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FDE2D" w14:textId="1E96E271" w:rsidR="00FF6979" w:rsidRDefault="009101B5" w:rsidP="00791202">
      <w:pPr>
        <w:pStyle w:val="NoSpacing"/>
        <w:rPr>
          <w:b/>
          <w:color w:val="2E74B5" w:themeColor="accent1" w:themeShade="BF"/>
        </w:rPr>
      </w:pPr>
      <w:r>
        <w:rPr>
          <w:rFonts w:ascii="Times New Roman" w:hAnsi="Times New Roman"/>
          <w:noProof/>
          <w:lang w:eastAsia="en-GB"/>
        </w:rPr>
        <w:drawing>
          <wp:anchor distT="0" distB="0" distL="114300" distR="114300" simplePos="0" relativeHeight="251663360" behindDoc="0" locked="0" layoutInCell="1" allowOverlap="1" wp14:anchorId="01FABB7B" wp14:editId="2EA7CFE7">
            <wp:simplePos x="0" y="0"/>
            <wp:positionH relativeFrom="column">
              <wp:posOffset>3522980</wp:posOffset>
            </wp:positionH>
            <wp:positionV relativeFrom="paragraph">
              <wp:posOffset>-685800</wp:posOffset>
            </wp:positionV>
            <wp:extent cx="3065876" cy="1266825"/>
            <wp:effectExtent l="0" t="0" r="1270" b="0"/>
            <wp:wrapNone/>
            <wp:docPr id="5" name="Picture 5" descr="South London and Maudsley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th London and Maudsley NHS Foundation Trust RGB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5876" cy="126682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lang w:eastAsia="en-GB"/>
        </w:rPr>
        <mc:AlternateContent>
          <mc:Choice Requires="wps">
            <w:drawing>
              <wp:anchor distT="0" distB="0" distL="114300" distR="114300" simplePos="0" relativeHeight="251661312" behindDoc="1" locked="0" layoutInCell="1" allowOverlap="1" wp14:anchorId="45B2E88A" wp14:editId="28E369D6">
                <wp:simplePos x="0" y="0"/>
                <wp:positionH relativeFrom="column">
                  <wp:posOffset>-588645</wp:posOffset>
                </wp:positionH>
                <wp:positionV relativeFrom="paragraph">
                  <wp:posOffset>-550545</wp:posOffset>
                </wp:positionV>
                <wp:extent cx="3248025" cy="1466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6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928F6" w14:textId="0B233CAF" w:rsidR="00737C64" w:rsidRPr="009101B5" w:rsidRDefault="00737C64" w:rsidP="00684CF0">
                            <w:pPr>
                              <w:tabs>
                                <w:tab w:val="left" w:pos="10800"/>
                                <w:tab w:val="left" w:pos="12049"/>
                              </w:tabs>
                              <w:ind w:right="560"/>
                              <w:rPr>
                                <w:rFonts w:ascii="Arial" w:hAnsi="Arial" w:cs="Arial"/>
                                <w:bCs/>
                                <w:sz w:val="20"/>
                                <w:szCs w:val="20"/>
                              </w:rPr>
                            </w:pPr>
                            <w:r w:rsidRPr="009101B5">
                              <w:rPr>
                                <w:rFonts w:ascii="Arial" w:hAnsi="Arial" w:cs="Arial"/>
                                <w:b/>
                                <w:color w:val="8064A2"/>
                                <w:sz w:val="20"/>
                                <w:szCs w:val="20"/>
                              </w:rPr>
                              <w:t>Mental Health of Older Adults and Dementia</w:t>
                            </w:r>
                            <w:r w:rsidRPr="009101B5">
                              <w:rPr>
                                <w:rFonts w:ascii="Arial" w:hAnsi="Arial" w:cs="Arial"/>
                                <w:b/>
                                <w:color w:val="8064A2"/>
                                <w:sz w:val="20"/>
                                <w:szCs w:val="20"/>
                              </w:rPr>
                              <w:br/>
                            </w:r>
                            <w:r w:rsidRPr="009101B5">
                              <w:rPr>
                                <w:rFonts w:ascii="Arial" w:hAnsi="Arial" w:cs="Arial"/>
                                <w:b/>
                                <w:color w:val="000000"/>
                                <w:sz w:val="20"/>
                                <w:szCs w:val="20"/>
                              </w:rPr>
                              <w:t xml:space="preserve">Mental Health </w:t>
                            </w:r>
                            <w:r w:rsidRPr="009101B5">
                              <w:rPr>
                                <w:rFonts w:ascii="Arial" w:hAnsi="Arial" w:cs="Arial"/>
                                <w:b/>
                                <w:bCs/>
                                <w:color w:val="000000"/>
                                <w:sz w:val="20"/>
                                <w:szCs w:val="20"/>
                                <w:lang w:val="en-US"/>
                              </w:rPr>
                              <w:t xml:space="preserve">Care Home </w:t>
                            </w:r>
                            <w:r w:rsidRPr="009101B5">
                              <w:rPr>
                                <w:rFonts w:ascii="Arial" w:hAnsi="Arial" w:cs="Arial"/>
                                <w:b/>
                                <w:color w:val="000000"/>
                                <w:sz w:val="20"/>
                                <w:szCs w:val="20"/>
                              </w:rPr>
                              <w:t>Intervention Team</w:t>
                            </w:r>
                            <w:r w:rsidRPr="009101B5">
                              <w:rPr>
                                <w:rFonts w:ascii="Arial" w:hAnsi="Arial" w:cs="Arial"/>
                                <w:bCs/>
                                <w:sz w:val="20"/>
                                <w:szCs w:val="20"/>
                              </w:rPr>
                              <w:br/>
                            </w:r>
                            <w:r w:rsidRPr="009101B5">
                              <w:rPr>
                                <w:rFonts w:ascii="Arial" w:hAnsi="Arial" w:cs="Arial"/>
                                <w:bCs/>
                                <w:sz w:val="20"/>
                                <w:szCs w:val="20"/>
                              </w:rPr>
                              <w:br/>
                            </w:r>
                            <w:r w:rsidR="00791202">
                              <w:rPr>
                                <w:rStyle w:val="Hyperlink"/>
                                <w:rFonts w:ascii="Arial" w:hAnsi="Arial" w:cs="Arial"/>
                                <w:sz w:val="20"/>
                                <w:szCs w:val="20"/>
                              </w:rPr>
                              <w:t>Email: C</w:t>
                            </w:r>
                            <w:r w:rsidRPr="009101B5">
                              <w:rPr>
                                <w:rStyle w:val="Hyperlink"/>
                                <w:rFonts w:ascii="Arial" w:hAnsi="Arial" w:cs="Arial"/>
                                <w:sz w:val="20"/>
                                <w:szCs w:val="20"/>
                              </w:rPr>
                              <w:t>CHIT@slam.nhs.uk</w:t>
                            </w:r>
                            <w:r w:rsidRPr="009101B5">
                              <w:rPr>
                                <w:rStyle w:val="Hyperlink"/>
                                <w:rFonts w:ascii="Arial" w:hAnsi="Arial" w:cs="Arial"/>
                                <w:sz w:val="20"/>
                                <w:szCs w:val="20"/>
                              </w:rPr>
                              <w:br/>
                            </w:r>
                          </w:p>
                          <w:p w14:paraId="27C56546" w14:textId="77777777" w:rsidR="00737C64" w:rsidRPr="005B54E5" w:rsidRDefault="00737C64" w:rsidP="00684CF0">
                            <w:pPr>
                              <w:tabs>
                                <w:tab w:val="left" w:pos="10800"/>
                                <w:tab w:val="left" w:pos="12049"/>
                              </w:tabs>
                              <w:ind w:right="560"/>
                              <w:rPr>
                                <w:rFonts w:ascii="Arial" w:hAnsi="Arial"/>
                                <w:bCs/>
                                <w:sz w:val="14"/>
                                <w:szCs w:val="144"/>
                              </w:rPr>
                            </w:pPr>
                          </w:p>
                          <w:p w14:paraId="5ACAE44D" w14:textId="77777777" w:rsidR="00737C64" w:rsidRDefault="00737C64" w:rsidP="00684C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2E88A" id="_x0000_t202" coordsize="21600,21600" o:spt="202" path="m,l,21600r21600,l21600,xe">
                <v:stroke joinstyle="miter"/>
                <v:path gradientshapeok="t" o:connecttype="rect"/>
              </v:shapetype>
              <v:shape id="Text Box 2" o:spid="_x0000_s1026" type="#_x0000_t202" style="position:absolute;margin-left:-46.35pt;margin-top:-43.35pt;width:255.75pt;height:11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dfhA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" stroked="f">
                <v:textbox>
                  <w:txbxContent>
                    <w:p w14:paraId="6D9928F6" w14:textId="0B233CAF" w:rsidR="00737C64" w:rsidRPr="009101B5" w:rsidRDefault="00737C64" w:rsidP="00684CF0">
                      <w:pPr>
                        <w:tabs>
                          <w:tab w:val="left" w:pos="10800"/>
                          <w:tab w:val="left" w:pos="12049"/>
                        </w:tabs>
                        <w:ind w:right="560"/>
                        <w:rPr>
                          <w:rFonts w:ascii="Arial" w:hAnsi="Arial" w:cs="Arial"/>
                          <w:bCs/>
                          <w:sz w:val="20"/>
                          <w:szCs w:val="20"/>
                        </w:rPr>
                      </w:pPr>
                      <w:r w:rsidRPr="009101B5">
                        <w:rPr>
                          <w:rFonts w:ascii="Arial" w:hAnsi="Arial" w:cs="Arial"/>
                          <w:b/>
                          <w:color w:val="8064A2"/>
                          <w:sz w:val="20"/>
                          <w:szCs w:val="20"/>
                        </w:rPr>
                        <w:t>Mental Health of Older Adults and Dementia</w:t>
                      </w:r>
                      <w:r w:rsidRPr="009101B5">
                        <w:rPr>
                          <w:rFonts w:ascii="Arial" w:hAnsi="Arial" w:cs="Arial"/>
                          <w:b/>
                          <w:color w:val="8064A2"/>
                          <w:sz w:val="20"/>
                          <w:szCs w:val="20"/>
                        </w:rPr>
                        <w:br/>
                      </w:r>
                      <w:r w:rsidRPr="009101B5">
                        <w:rPr>
                          <w:rFonts w:ascii="Arial" w:hAnsi="Arial" w:cs="Arial"/>
                          <w:b/>
                          <w:color w:val="000000"/>
                          <w:sz w:val="20"/>
                          <w:szCs w:val="20"/>
                        </w:rPr>
                        <w:t xml:space="preserve">Mental Health </w:t>
                      </w:r>
                      <w:r w:rsidRPr="009101B5">
                        <w:rPr>
                          <w:rFonts w:ascii="Arial" w:hAnsi="Arial" w:cs="Arial"/>
                          <w:b/>
                          <w:bCs/>
                          <w:color w:val="000000"/>
                          <w:sz w:val="20"/>
                          <w:szCs w:val="20"/>
                          <w:lang w:val="en-US"/>
                        </w:rPr>
                        <w:t xml:space="preserve">Care Home </w:t>
                      </w:r>
                      <w:r w:rsidRPr="009101B5">
                        <w:rPr>
                          <w:rFonts w:ascii="Arial" w:hAnsi="Arial" w:cs="Arial"/>
                          <w:b/>
                          <w:color w:val="000000"/>
                          <w:sz w:val="20"/>
                          <w:szCs w:val="20"/>
                        </w:rPr>
                        <w:t>Intervention Team</w:t>
                      </w:r>
                      <w:r w:rsidRPr="009101B5">
                        <w:rPr>
                          <w:rFonts w:ascii="Arial" w:hAnsi="Arial" w:cs="Arial"/>
                          <w:bCs/>
                          <w:sz w:val="20"/>
                          <w:szCs w:val="20"/>
                        </w:rPr>
                        <w:br/>
                      </w:r>
                      <w:r w:rsidRPr="009101B5">
                        <w:rPr>
                          <w:rFonts w:ascii="Arial" w:hAnsi="Arial" w:cs="Arial"/>
                          <w:bCs/>
                          <w:sz w:val="20"/>
                          <w:szCs w:val="20"/>
                        </w:rPr>
                        <w:br/>
                      </w:r>
                      <w:r w:rsidR="00791202">
                        <w:rPr>
                          <w:rStyle w:val="Hyperlink"/>
                          <w:rFonts w:ascii="Arial" w:hAnsi="Arial" w:cs="Arial"/>
                          <w:sz w:val="20"/>
                          <w:szCs w:val="20"/>
                        </w:rPr>
                        <w:t>Email: C</w:t>
                      </w:r>
                      <w:r w:rsidRPr="009101B5">
                        <w:rPr>
                          <w:rStyle w:val="Hyperlink"/>
                          <w:rFonts w:ascii="Arial" w:hAnsi="Arial" w:cs="Arial"/>
                          <w:sz w:val="20"/>
                          <w:szCs w:val="20"/>
                        </w:rPr>
                        <w:t>CHIT@slam.nhs.uk</w:t>
                      </w:r>
                      <w:r w:rsidRPr="009101B5">
                        <w:rPr>
                          <w:rStyle w:val="Hyperlink"/>
                          <w:rFonts w:ascii="Arial" w:hAnsi="Arial" w:cs="Arial"/>
                          <w:sz w:val="20"/>
                          <w:szCs w:val="20"/>
                        </w:rPr>
                        <w:br/>
                      </w:r>
                    </w:p>
                    <w:p w14:paraId="27C56546" w14:textId="77777777" w:rsidR="00737C64" w:rsidRPr="005B54E5" w:rsidRDefault="00737C64" w:rsidP="00684CF0">
                      <w:pPr>
                        <w:tabs>
                          <w:tab w:val="left" w:pos="10800"/>
                          <w:tab w:val="left" w:pos="12049"/>
                        </w:tabs>
                        <w:ind w:right="560"/>
                        <w:rPr>
                          <w:rFonts w:ascii="Arial" w:hAnsi="Arial"/>
                          <w:bCs/>
                          <w:sz w:val="14"/>
                          <w:szCs w:val="144"/>
                        </w:rPr>
                      </w:pPr>
                    </w:p>
                    <w:p w14:paraId="5ACAE44D" w14:textId="77777777" w:rsidR="00737C64" w:rsidRDefault="00737C64" w:rsidP="00684CF0"/>
                  </w:txbxContent>
                </v:textbox>
              </v:shape>
            </w:pict>
          </mc:Fallback>
        </mc:AlternateContent>
      </w:r>
    </w:p>
    <w:p w14:paraId="599C3006" w14:textId="29B71DF1" w:rsidR="00737C64" w:rsidRDefault="00737C64" w:rsidP="00EA6F20">
      <w:pPr>
        <w:pStyle w:val="NoSpacing"/>
        <w:rPr>
          <w:b/>
          <w:color w:val="2E74B5" w:themeColor="accent1" w:themeShade="BF"/>
        </w:rPr>
      </w:pPr>
    </w:p>
    <w:p w14:paraId="7D32F6F2" w14:textId="40F70B20" w:rsidR="00952F2D" w:rsidRDefault="00952F2D" w:rsidP="00CA106D">
      <w:pPr>
        <w:pStyle w:val="NoSpacing"/>
        <w:rPr>
          <w:b/>
          <w:i/>
          <w:color w:val="FF0000"/>
        </w:rPr>
      </w:pPr>
    </w:p>
    <w:p w14:paraId="3F51D171" w14:textId="77777777" w:rsidR="00952F2D" w:rsidRDefault="00952F2D" w:rsidP="009101B5">
      <w:pPr>
        <w:pStyle w:val="NoSpacing"/>
        <w:jc w:val="center"/>
        <w:rPr>
          <w:b/>
          <w:i/>
          <w:color w:val="FF0000"/>
        </w:rPr>
      </w:pPr>
    </w:p>
    <w:p w14:paraId="7461A434" w14:textId="3B7D7691" w:rsidR="008C3504" w:rsidRDefault="00791202" w:rsidP="009101B5">
      <w:pPr>
        <w:pStyle w:val="NoSpacing"/>
        <w:jc w:val="center"/>
        <w:rPr>
          <w:b/>
          <w:color w:val="2E74B5" w:themeColor="accent1" w:themeShade="BF"/>
        </w:rPr>
      </w:pPr>
      <w:r>
        <w:rPr>
          <w:b/>
          <w:color w:val="2E74B5" w:themeColor="accent1" w:themeShade="BF"/>
        </w:rPr>
        <w:t xml:space="preserve">Croydon </w:t>
      </w:r>
      <w:r w:rsidR="008C3504" w:rsidRPr="008C3504">
        <w:rPr>
          <w:b/>
          <w:color w:val="2E74B5" w:themeColor="accent1" w:themeShade="BF"/>
        </w:rPr>
        <w:t>Care Home Intervention Team</w:t>
      </w:r>
    </w:p>
    <w:p w14:paraId="60E54218" w14:textId="77777777" w:rsidR="00FF6979" w:rsidRPr="008C3504" w:rsidRDefault="00FF6979" w:rsidP="008C3504">
      <w:pPr>
        <w:pStyle w:val="NoSpacing"/>
        <w:jc w:val="center"/>
        <w:rPr>
          <w:b/>
          <w:color w:val="2E74B5" w:themeColor="accent1" w:themeShade="BF"/>
        </w:rPr>
      </w:pPr>
    </w:p>
    <w:p w14:paraId="56257F70" w14:textId="064FA2A7" w:rsidR="006809CB" w:rsidRPr="008C3504" w:rsidRDefault="008C3504" w:rsidP="008C3504">
      <w:pPr>
        <w:pStyle w:val="NoSpacing"/>
        <w:jc w:val="center"/>
        <w:rPr>
          <w:b/>
          <w:color w:val="2E74B5" w:themeColor="accent1" w:themeShade="BF"/>
          <w:u w:val="single"/>
        </w:rPr>
      </w:pPr>
      <w:r w:rsidRPr="008C3504">
        <w:rPr>
          <w:b/>
          <w:color w:val="2E74B5" w:themeColor="accent1" w:themeShade="BF"/>
          <w:u w:val="single"/>
        </w:rPr>
        <w:t xml:space="preserve">Supporting Care Home Residents with </w:t>
      </w:r>
      <w:r w:rsidR="003140F6">
        <w:rPr>
          <w:b/>
          <w:color w:val="2E74B5" w:themeColor="accent1" w:themeShade="BF"/>
          <w:u w:val="single"/>
        </w:rPr>
        <w:t>Behavioural and Psy</w:t>
      </w:r>
      <w:r w:rsidR="00BB3578">
        <w:rPr>
          <w:b/>
          <w:color w:val="2E74B5" w:themeColor="accent1" w:themeShade="BF"/>
          <w:u w:val="single"/>
        </w:rPr>
        <w:t xml:space="preserve">chological Symptoms of Dementia </w:t>
      </w:r>
      <w:r>
        <w:rPr>
          <w:b/>
          <w:color w:val="2E74B5" w:themeColor="accent1" w:themeShade="BF"/>
          <w:u w:val="single"/>
        </w:rPr>
        <w:t>during the COVID</w:t>
      </w:r>
      <w:r w:rsidRPr="008C3504">
        <w:rPr>
          <w:b/>
          <w:color w:val="2E74B5" w:themeColor="accent1" w:themeShade="BF"/>
          <w:u w:val="single"/>
        </w:rPr>
        <w:t>-19 Outbreak</w:t>
      </w:r>
    </w:p>
    <w:p w14:paraId="7796DB07" w14:textId="77777777" w:rsidR="008C3504" w:rsidRDefault="008C3504" w:rsidP="00062B90">
      <w:pPr>
        <w:pStyle w:val="NoSpacing"/>
      </w:pPr>
    </w:p>
    <w:p w14:paraId="715D9898" w14:textId="5FA46C2F" w:rsidR="00E57E30" w:rsidRPr="00403A58" w:rsidRDefault="008C3504" w:rsidP="008C3504">
      <w:pPr>
        <w:pStyle w:val="NoSpacing"/>
        <w:jc w:val="both"/>
        <w:rPr>
          <w:sz w:val="22"/>
          <w:szCs w:val="22"/>
        </w:rPr>
      </w:pPr>
      <w:r w:rsidRPr="00403A58">
        <w:rPr>
          <w:sz w:val="22"/>
          <w:szCs w:val="22"/>
        </w:rPr>
        <w:t xml:space="preserve">This document aims to support care </w:t>
      </w:r>
      <w:r w:rsidR="00E57E30" w:rsidRPr="00403A58">
        <w:rPr>
          <w:sz w:val="22"/>
          <w:szCs w:val="22"/>
        </w:rPr>
        <w:t xml:space="preserve">home </w:t>
      </w:r>
      <w:r w:rsidRPr="00403A58">
        <w:rPr>
          <w:sz w:val="22"/>
          <w:szCs w:val="22"/>
        </w:rPr>
        <w:t xml:space="preserve">staff to understand and manage possible changes in the behaviour of people with dementia during the </w:t>
      </w:r>
      <w:r w:rsidR="00DD019E">
        <w:rPr>
          <w:sz w:val="22"/>
          <w:szCs w:val="22"/>
        </w:rPr>
        <w:t>COVID-19</w:t>
      </w:r>
      <w:r w:rsidRPr="00403A58">
        <w:rPr>
          <w:sz w:val="22"/>
          <w:szCs w:val="22"/>
        </w:rPr>
        <w:t xml:space="preserve"> outbreak</w:t>
      </w:r>
      <w:r w:rsidR="000A141A" w:rsidRPr="00403A58">
        <w:rPr>
          <w:sz w:val="22"/>
          <w:szCs w:val="22"/>
        </w:rPr>
        <w:t xml:space="preserve">. </w:t>
      </w:r>
    </w:p>
    <w:p w14:paraId="2EB40591" w14:textId="76C2F77A" w:rsidR="005B2022" w:rsidRPr="00403A58" w:rsidRDefault="00C662F8" w:rsidP="00826FC4">
      <w:pPr>
        <w:pStyle w:val="NoSpacing"/>
        <w:rPr>
          <w:b/>
          <w:color w:val="2E74B5" w:themeColor="accent1" w:themeShade="BF"/>
          <w:sz w:val="22"/>
          <w:szCs w:val="22"/>
        </w:rPr>
      </w:pPr>
      <w:r>
        <w:rPr>
          <w:b/>
          <w:noProof/>
          <w:color w:val="2E74B5" w:themeColor="accent1" w:themeShade="BF"/>
          <w:sz w:val="22"/>
          <w:szCs w:val="22"/>
          <w:lang w:eastAsia="en-GB"/>
        </w:rPr>
        <mc:AlternateContent>
          <mc:Choice Requires="wps">
            <w:drawing>
              <wp:anchor distT="0" distB="0" distL="114300" distR="114300" simplePos="0" relativeHeight="251660287" behindDoc="0" locked="0" layoutInCell="1" allowOverlap="1" wp14:anchorId="309CEFF8" wp14:editId="5613109C">
                <wp:simplePos x="0" y="0"/>
                <wp:positionH relativeFrom="column">
                  <wp:posOffset>-83820</wp:posOffset>
                </wp:positionH>
                <wp:positionV relativeFrom="paragraph">
                  <wp:posOffset>111125</wp:posOffset>
                </wp:positionV>
                <wp:extent cx="6362700" cy="276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62700" cy="27622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C0591" id="Rectangle 1" o:spid="_x0000_s1026" style="position:absolute;margin-left:-6.6pt;margin-top:8.75pt;width:501pt;height:21.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" fillcolor="#5b9bd5 [3204]" strokecolor="#1f4d78 [1604]" strokeweight="1pt">
                <v:fill opacity="16962f"/>
              </v:rect>
            </w:pict>
          </mc:Fallback>
        </mc:AlternateContent>
      </w:r>
    </w:p>
    <w:p w14:paraId="4B465960" w14:textId="77777777" w:rsidR="00826FC4" w:rsidRPr="00E3129D" w:rsidRDefault="00826FC4" w:rsidP="00826FC4">
      <w:pPr>
        <w:pStyle w:val="NoSpacing"/>
        <w:rPr>
          <w:b/>
          <w:color w:val="2E74B5" w:themeColor="accent1" w:themeShade="BF"/>
        </w:rPr>
      </w:pPr>
      <w:r w:rsidRPr="00E3129D">
        <w:rPr>
          <w:b/>
          <w:color w:val="2E74B5" w:themeColor="accent1" w:themeShade="BF"/>
        </w:rPr>
        <w:t>How can COVID-19 impact people with dementia?</w:t>
      </w:r>
    </w:p>
    <w:p w14:paraId="64DF9F93" w14:textId="77777777" w:rsidR="00826FC4" w:rsidRPr="00403A58" w:rsidRDefault="00826FC4" w:rsidP="008C3504">
      <w:pPr>
        <w:pStyle w:val="NoSpacing"/>
        <w:jc w:val="both"/>
        <w:rPr>
          <w:sz w:val="22"/>
          <w:szCs w:val="22"/>
        </w:rPr>
      </w:pPr>
    </w:p>
    <w:p w14:paraId="71F9B339" w14:textId="77777777" w:rsidR="002728B1" w:rsidRPr="00403A58" w:rsidRDefault="002C3056" w:rsidP="002728B1">
      <w:pPr>
        <w:pStyle w:val="NoSpacing"/>
        <w:rPr>
          <w:color w:val="2E74B5" w:themeColor="accent1" w:themeShade="BF"/>
          <w:sz w:val="22"/>
          <w:szCs w:val="22"/>
        </w:rPr>
      </w:pPr>
      <w:r w:rsidRPr="00403A58">
        <w:rPr>
          <w:color w:val="2E74B5" w:themeColor="accent1" w:themeShade="BF"/>
          <w:sz w:val="22"/>
          <w:szCs w:val="22"/>
        </w:rPr>
        <w:t>Environment</w:t>
      </w:r>
    </w:p>
    <w:p w14:paraId="135D9655" w14:textId="271D707A" w:rsidR="00E57E30" w:rsidRPr="00403A58" w:rsidRDefault="00E05A94" w:rsidP="008C3504">
      <w:pPr>
        <w:pStyle w:val="NoSpacing"/>
        <w:jc w:val="both"/>
        <w:rPr>
          <w:sz w:val="22"/>
          <w:szCs w:val="22"/>
        </w:rPr>
      </w:pPr>
      <w:r w:rsidRPr="00403A58">
        <w:rPr>
          <w:sz w:val="22"/>
          <w:szCs w:val="22"/>
        </w:rPr>
        <w:t xml:space="preserve">All </w:t>
      </w:r>
      <w:r w:rsidR="000A141A" w:rsidRPr="00403A58">
        <w:rPr>
          <w:sz w:val="22"/>
          <w:szCs w:val="22"/>
        </w:rPr>
        <w:t>res</w:t>
      </w:r>
      <w:r w:rsidR="001923E9">
        <w:rPr>
          <w:sz w:val="22"/>
          <w:szCs w:val="22"/>
        </w:rPr>
        <w:t xml:space="preserve">idents will likely experience </w:t>
      </w:r>
      <w:r w:rsidR="000A141A" w:rsidRPr="00403A58">
        <w:rPr>
          <w:sz w:val="22"/>
          <w:szCs w:val="22"/>
        </w:rPr>
        <w:t>significant change</w:t>
      </w:r>
      <w:r w:rsidR="001923E9">
        <w:rPr>
          <w:sz w:val="22"/>
          <w:szCs w:val="22"/>
        </w:rPr>
        <w:t>s</w:t>
      </w:r>
      <w:r w:rsidR="000A141A" w:rsidRPr="00403A58">
        <w:rPr>
          <w:sz w:val="22"/>
          <w:szCs w:val="22"/>
        </w:rPr>
        <w:t xml:space="preserve"> </w:t>
      </w:r>
      <w:r w:rsidRPr="00403A58">
        <w:rPr>
          <w:sz w:val="22"/>
          <w:szCs w:val="22"/>
        </w:rPr>
        <w:t>to</w:t>
      </w:r>
      <w:r w:rsidR="000A141A" w:rsidRPr="00403A58">
        <w:rPr>
          <w:sz w:val="22"/>
          <w:szCs w:val="22"/>
        </w:rPr>
        <w:t xml:space="preserve"> </w:t>
      </w:r>
      <w:r w:rsidRPr="00403A58">
        <w:rPr>
          <w:sz w:val="22"/>
          <w:szCs w:val="22"/>
        </w:rPr>
        <w:t xml:space="preserve">their </w:t>
      </w:r>
      <w:r w:rsidR="00967510" w:rsidRPr="00403A58">
        <w:rPr>
          <w:sz w:val="22"/>
          <w:szCs w:val="22"/>
        </w:rPr>
        <w:t>environment and routine</w:t>
      </w:r>
      <w:r w:rsidR="001923E9">
        <w:rPr>
          <w:sz w:val="22"/>
          <w:szCs w:val="22"/>
        </w:rPr>
        <w:t xml:space="preserve">, including: </w:t>
      </w:r>
    </w:p>
    <w:p w14:paraId="085D01D7" w14:textId="19E13F13" w:rsidR="00E57E30" w:rsidRPr="00403A58" w:rsidRDefault="00E57E30" w:rsidP="00E57E30">
      <w:pPr>
        <w:pStyle w:val="NoSpacing"/>
        <w:numPr>
          <w:ilvl w:val="0"/>
          <w:numId w:val="16"/>
        </w:numPr>
        <w:jc w:val="both"/>
        <w:rPr>
          <w:sz w:val="22"/>
          <w:szCs w:val="22"/>
        </w:rPr>
      </w:pPr>
      <w:r w:rsidRPr="00403A58">
        <w:rPr>
          <w:sz w:val="22"/>
          <w:szCs w:val="22"/>
        </w:rPr>
        <w:t xml:space="preserve">Family and loved ones no longer able to visit </w:t>
      </w:r>
    </w:p>
    <w:p w14:paraId="731C491A" w14:textId="77777777" w:rsidR="00E57E30" w:rsidRPr="00403A58" w:rsidRDefault="00E57E30" w:rsidP="00E57E30">
      <w:pPr>
        <w:pStyle w:val="NoSpacing"/>
        <w:numPr>
          <w:ilvl w:val="0"/>
          <w:numId w:val="16"/>
        </w:numPr>
        <w:jc w:val="both"/>
        <w:rPr>
          <w:sz w:val="22"/>
          <w:szCs w:val="22"/>
        </w:rPr>
      </w:pPr>
      <w:r w:rsidRPr="00403A58">
        <w:rPr>
          <w:sz w:val="22"/>
          <w:szCs w:val="22"/>
        </w:rPr>
        <w:t>Reduced access to meaningful occupation</w:t>
      </w:r>
    </w:p>
    <w:p w14:paraId="1F2D6CE6" w14:textId="713D7346" w:rsidR="008C3504" w:rsidRPr="00403A58" w:rsidRDefault="00E57E30" w:rsidP="00E57E30">
      <w:pPr>
        <w:pStyle w:val="NoSpacing"/>
        <w:numPr>
          <w:ilvl w:val="0"/>
          <w:numId w:val="16"/>
        </w:numPr>
        <w:jc w:val="both"/>
        <w:rPr>
          <w:sz w:val="22"/>
          <w:szCs w:val="22"/>
        </w:rPr>
      </w:pPr>
      <w:r w:rsidRPr="00403A58">
        <w:rPr>
          <w:sz w:val="22"/>
          <w:szCs w:val="22"/>
        </w:rPr>
        <w:t xml:space="preserve">Staff changes </w:t>
      </w:r>
    </w:p>
    <w:p w14:paraId="2CB7702C" w14:textId="77777777" w:rsidR="00C30F0C" w:rsidRPr="00403A58" w:rsidRDefault="00C30F0C" w:rsidP="00E57E30">
      <w:pPr>
        <w:pStyle w:val="NoSpacing"/>
        <w:numPr>
          <w:ilvl w:val="0"/>
          <w:numId w:val="16"/>
        </w:numPr>
        <w:jc w:val="both"/>
        <w:rPr>
          <w:sz w:val="22"/>
          <w:szCs w:val="22"/>
        </w:rPr>
      </w:pPr>
      <w:r w:rsidRPr="00403A58">
        <w:rPr>
          <w:sz w:val="22"/>
          <w:szCs w:val="22"/>
        </w:rPr>
        <w:t>Interactions with staff wearing PPE</w:t>
      </w:r>
    </w:p>
    <w:p w14:paraId="14571FCE" w14:textId="77777777" w:rsidR="00A87CDD" w:rsidRPr="00403A58" w:rsidRDefault="00A87CDD" w:rsidP="00A87CDD">
      <w:pPr>
        <w:pStyle w:val="NoSpacing"/>
        <w:numPr>
          <w:ilvl w:val="0"/>
          <w:numId w:val="16"/>
        </w:numPr>
        <w:jc w:val="both"/>
        <w:rPr>
          <w:sz w:val="22"/>
          <w:szCs w:val="22"/>
        </w:rPr>
      </w:pPr>
      <w:r w:rsidRPr="00403A58">
        <w:rPr>
          <w:sz w:val="22"/>
          <w:szCs w:val="22"/>
        </w:rPr>
        <w:t>Possible increased anxiety in staff teams</w:t>
      </w:r>
    </w:p>
    <w:p w14:paraId="6D6BD0D0" w14:textId="77777777" w:rsidR="00784C74" w:rsidRPr="00403A58" w:rsidRDefault="00784C74" w:rsidP="00A87CDD">
      <w:pPr>
        <w:pStyle w:val="NoSpacing"/>
        <w:numPr>
          <w:ilvl w:val="0"/>
          <w:numId w:val="16"/>
        </w:numPr>
        <w:jc w:val="both"/>
        <w:rPr>
          <w:sz w:val="22"/>
          <w:szCs w:val="22"/>
        </w:rPr>
      </w:pPr>
      <w:r w:rsidRPr="00403A58">
        <w:rPr>
          <w:sz w:val="22"/>
          <w:szCs w:val="22"/>
        </w:rPr>
        <w:t>Introduction of new infection control procedures</w:t>
      </w:r>
    </w:p>
    <w:p w14:paraId="5C36B77E" w14:textId="77777777" w:rsidR="002728B1" w:rsidRPr="00403A58" w:rsidRDefault="002728B1" w:rsidP="00583BD9">
      <w:pPr>
        <w:pStyle w:val="NoSpacing"/>
        <w:jc w:val="both"/>
        <w:rPr>
          <w:sz w:val="22"/>
          <w:szCs w:val="22"/>
        </w:rPr>
      </w:pPr>
    </w:p>
    <w:p w14:paraId="3A2A4766" w14:textId="23DCE6C5" w:rsidR="00583BD9" w:rsidRPr="00403A58" w:rsidRDefault="000C6F49" w:rsidP="00583BD9">
      <w:pPr>
        <w:pStyle w:val="NoSpacing"/>
        <w:jc w:val="both"/>
        <w:rPr>
          <w:sz w:val="22"/>
          <w:szCs w:val="22"/>
        </w:rPr>
      </w:pPr>
      <w:r w:rsidRPr="00403A58">
        <w:rPr>
          <w:sz w:val="22"/>
          <w:szCs w:val="22"/>
        </w:rPr>
        <w:t xml:space="preserve">These changes may lead </w:t>
      </w:r>
      <w:r w:rsidR="00E25624" w:rsidRPr="00403A58">
        <w:rPr>
          <w:sz w:val="22"/>
          <w:szCs w:val="22"/>
        </w:rPr>
        <w:t>residents</w:t>
      </w:r>
      <w:r w:rsidRPr="00403A58">
        <w:rPr>
          <w:sz w:val="22"/>
          <w:szCs w:val="22"/>
        </w:rPr>
        <w:t xml:space="preserve"> to feel</w:t>
      </w:r>
      <w:r w:rsidR="00583BD9" w:rsidRPr="00403A58">
        <w:rPr>
          <w:sz w:val="22"/>
          <w:szCs w:val="22"/>
        </w:rPr>
        <w:t xml:space="preserve"> </w:t>
      </w:r>
      <w:r w:rsidRPr="00403A58">
        <w:rPr>
          <w:b/>
          <w:sz w:val="22"/>
          <w:szCs w:val="22"/>
        </w:rPr>
        <w:t>bored</w:t>
      </w:r>
      <w:r w:rsidRPr="00403A58">
        <w:rPr>
          <w:i/>
          <w:sz w:val="22"/>
          <w:szCs w:val="22"/>
        </w:rPr>
        <w:t xml:space="preserve">, </w:t>
      </w:r>
      <w:r w:rsidRPr="00403A58">
        <w:rPr>
          <w:b/>
          <w:sz w:val="22"/>
          <w:szCs w:val="22"/>
        </w:rPr>
        <w:t>isolated</w:t>
      </w:r>
      <w:r w:rsidRPr="00403A58">
        <w:rPr>
          <w:i/>
          <w:sz w:val="22"/>
          <w:szCs w:val="22"/>
        </w:rPr>
        <w:t>,</w:t>
      </w:r>
      <w:r w:rsidR="00BD04E9" w:rsidRPr="00403A58">
        <w:rPr>
          <w:i/>
          <w:sz w:val="22"/>
          <w:szCs w:val="22"/>
        </w:rPr>
        <w:t xml:space="preserve"> </w:t>
      </w:r>
      <w:r w:rsidR="00BD04E9" w:rsidRPr="00403A58">
        <w:rPr>
          <w:b/>
          <w:sz w:val="22"/>
          <w:szCs w:val="22"/>
        </w:rPr>
        <w:t>frightened</w:t>
      </w:r>
      <w:r w:rsidR="00BD04E9" w:rsidRPr="00403A58">
        <w:rPr>
          <w:sz w:val="22"/>
          <w:szCs w:val="22"/>
        </w:rPr>
        <w:t xml:space="preserve">, </w:t>
      </w:r>
      <w:r w:rsidRPr="00403A58">
        <w:rPr>
          <w:b/>
          <w:sz w:val="22"/>
          <w:szCs w:val="22"/>
        </w:rPr>
        <w:t>unsafe</w:t>
      </w:r>
      <w:r w:rsidRPr="00403A58">
        <w:rPr>
          <w:i/>
          <w:sz w:val="22"/>
          <w:szCs w:val="22"/>
        </w:rPr>
        <w:t>,</w:t>
      </w:r>
      <w:r w:rsidR="00583BD9" w:rsidRPr="00403A58">
        <w:rPr>
          <w:sz w:val="22"/>
          <w:szCs w:val="22"/>
        </w:rPr>
        <w:t xml:space="preserve"> </w:t>
      </w:r>
      <w:r w:rsidR="002728B1" w:rsidRPr="00403A58">
        <w:rPr>
          <w:sz w:val="22"/>
          <w:szCs w:val="22"/>
        </w:rPr>
        <w:t>and/</w:t>
      </w:r>
      <w:r w:rsidRPr="00403A58">
        <w:rPr>
          <w:sz w:val="22"/>
          <w:szCs w:val="22"/>
        </w:rPr>
        <w:t>or</w:t>
      </w:r>
      <w:r w:rsidR="00583BD9" w:rsidRPr="00403A58">
        <w:rPr>
          <w:sz w:val="22"/>
          <w:szCs w:val="22"/>
        </w:rPr>
        <w:t xml:space="preserve"> </w:t>
      </w:r>
      <w:r w:rsidRPr="00403A58">
        <w:rPr>
          <w:b/>
          <w:sz w:val="22"/>
          <w:szCs w:val="22"/>
        </w:rPr>
        <w:t>anxious</w:t>
      </w:r>
      <w:r w:rsidR="00583BD9" w:rsidRPr="00403A58">
        <w:rPr>
          <w:sz w:val="22"/>
          <w:szCs w:val="22"/>
        </w:rPr>
        <w:t xml:space="preserve">. </w:t>
      </w:r>
      <w:r w:rsidRPr="00403A58">
        <w:rPr>
          <w:sz w:val="22"/>
          <w:szCs w:val="22"/>
        </w:rPr>
        <w:t>We know that p</w:t>
      </w:r>
      <w:r w:rsidR="00583BD9" w:rsidRPr="00403A58">
        <w:rPr>
          <w:sz w:val="22"/>
          <w:szCs w:val="22"/>
        </w:rPr>
        <w:t xml:space="preserve">eople with dementia can convey how they </w:t>
      </w:r>
      <w:r w:rsidRPr="00403A58">
        <w:rPr>
          <w:sz w:val="22"/>
          <w:szCs w:val="22"/>
        </w:rPr>
        <w:t>feel through the</w:t>
      </w:r>
      <w:r w:rsidR="007B395E" w:rsidRPr="00403A58">
        <w:rPr>
          <w:sz w:val="22"/>
          <w:szCs w:val="22"/>
        </w:rPr>
        <w:t xml:space="preserve">ir behaviour. These changes may therefore lead to an increase in pre-existing </w:t>
      </w:r>
      <w:r w:rsidR="00F305A4">
        <w:rPr>
          <w:sz w:val="22"/>
          <w:szCs w:val="22"/>
        </w:rPr>
        <w:t>behavioural and psychological symptoms of dementia (BPSD)</w:t>
      </w:r>
      <w:r w:rsidR="002E4C7E">
        <w:rPr>
          <w:sz w:val="22"/>
          <w:szCs w:val="22"/>
        </w:rPr>
        <w:t xml:space="preserve"> </w:t>
      </w:r>
      <w:r w:rsidR="002E4C7E" w:rsidRPr="00403A58">
        <w:rPr>
          <w:sz w:val="22"/>
          <w:szCs w:val="22"/>
        </w:rPr>
        <w:t xml:space="preserve">or to the emergence of new </w:t>
      </w:r>
      <w:r w:rsidR="002E4C7E">
        <w:rPr>
          <w:sz w:val="22"/>
          <w:szCs w:val="22"/>
        </w:rPr>
        <w:t>BPSD,</w:t>
      </w:r>
      <w:r w:rsidR="00F305A4">
        <w:rPr>
          <w:sz w:val="22"/>
          <w:szCs w:val="22"/>
        </w:rPr>
        <w:t xml:space="preserve"> </w:t>
      </w:r>
      <w:r w:rsidR="007B395E" w:rsidRPr="00403A58">
        <w:rPr>
          <w:sz w:val="22"/>
          <w:szCs w:val="22"/>
        </w:rPr>
        <w:t xml:space="preserve">which staff </w:t>
      </w:r>
      <w:r w:rsidR="002728B1" w:rsidRPr="00403A58">
        <w:rPr>
          <w:sz w:val="22"/>
          <w:szCs w:val="22"/>
        </w:rPr>
        <w:t xml:space="preserve">may </w:t>
      </w:r>
      <w:r w:rsidR="002E4C7E">
        <w:rPr>
          <w:sz w:val="22"/>
          <w:szCs w:val="22"/>
        </w:rPr>
        <w:t>find difficult to understand</w:t>
      </w:r>
      <w:r w:rsidR="002728B1" w:rsidRPr="00403A58">
        <w:rPr>
          <w:sz w:val="22"/>
          <w:szCs w:val="22"/>
        </w:rPr>
        <w:t>.</w:t>
      </w:r>
    </w:p>
    <w:p w14:paraId="0301D9BE" w14:textId="77777777" w:rsidR="008C3504" w:rsidRPr="00403A58" w:rsidRDefault="008C3504" w:rsidP="00062B90">
      <w:pPr>
        <w:pStyle w:val="NoSpacing"/>
        <w:rPr>
          <w:sz w:val="22"/>
          <w:szCs w:val="22"/>
        </w:rPr>
      </w:pPr>
    </w:p>
    <w:p w14:paraId="790AFEA6" w14:textId="77777777" w:rsidR="005C5B4B" w:rsidRPr="00403A58" w:rsidRDefault="00BD04E9" w:rsidP="00062B90">
      <w:pPr>
        <w:pStyle w:val="NoSpacing"/>
        <w:rPr>
          <w:color w:val="2E74B5" w:themeColor="accent1" w:themeShade="BF"/>
          <w:sz w:val="22"/>
          <w:szCs w:val="22"/>
        </w:rPr>
      </w:pPr>
      <w:r w:rsidRPr="00403A58">
        <w:rPr>
          <w:color w:val="2E74B5" w:themeColor="accent1" w:themeShade="BF"/>
          <w:sz w:val="22"/>
          <w:szCs w:val="22"/>
        </w:rPr>
        <w:t xml:space="preserve">Physical </w:t>
      </w:r>
      <w:r w:rsidR="00970591" w:rsidRPr="00403A58">
        <w:rPr>
          <w:color w:val="2E74B5" w:themeColor="accent1" w:themeShade="BF"/>
          <w:sz w:val="22"/>
          <w:szCs w:val="22"/>
        </w:rPr>
        <w:t>Health</w:t>
      </w:r>
    </w:p>
    <w:p w14:paraId="35D82217" w14:textId="35B12B5C" w:rsidR="00970591" w:rsidRPr="00403A58" w:rsidRDefault="003140F6" w:rsidP="003140F6">
      <w:pPr>
        <w:pStyle w:val="NoSpacing"/>
        <w:numPr>
          <w:ilvl w:val="0"/>
          <w:numId w:val="19"/>
        </w:numPr>
        <w:rPr>
          <w:sz w:val="22"/>
          <w:szCs w:val="22"/>
        </w:rPr>
      </w:pPr>
      <w:r w:rsidRPr="00403A58">
        <w:rPr>
          <w:sz w:val="22"/>
          <w:szCs w:val="22"/>
        </w:rPr>
        <w:t xml:space="preserve">Residents with </w:t>
      </w:r>
      <w:r w:rsidR="002522BD">
        <w:rPr>
          <w:sz w:val="22"/>
          <w:szCs w:val="22"/>
        </w:rPr>
        <w:t>COVID-19</w:t>
      </w:r>
      <w:r w:rsidRPr="00403A58">
        <w:rPr>
          <w:sz w:val="22"/>
          <w:szCs w:val="22"/>
        </w:rPr>
        <w:t xml:space="preserve"> will experience physical discomfort, which may lead to </w:t>
      </w:r>
      <w:r w:rsidR="00BF5983">
        <w:rPr>
          <w:sz w:val="22"/>
          <w:szCs w:val="22"/>
        </w:rPr>
        <w:t xml:space="preserve">the </w:t>
      </w:r>
      <w:r w:rsidRPr="00403A58">
        <w:rPr>
          <w:sz w:val="22"/>
          <w:szCs w:val="22"/>
        </w:rPr>
        <w:t>increase</w:t>
      </w:r>
      <w:r w:rsidR="00167C66">
        <w:rPr>
          <w:sz w:val="22"/>
          <w:szCs w:val="22"/>
        </w:rPr>
        <w:t xml:space="preserve"> or </w:t>
      </w:r>
      <w:r w:rsidRPr="00403A58">
        <w:rPr>
          <w:sz w:val="22"/>
          <w:szCs w:val="22"/>
        </w:rPr>
        <w:t xml:space="preserve">emergence of BPSD. </w:t>
      </w:r>
    </w:p>
    <w:p w14:paraId="3FA0999B" w14:textId="4D73FB4A" w:rsidR="00401C7A" w:rsidRPr="00403A58" w:rsidRDefault="004B2086" w:rsidP="00062B90">
      <w:pPr>
        <w:pStyle w:val="NoSpacing"/>
        <w:numPr>
          <w:ilvl w:val="0"/>
          <w:numId w:val="19"/>
        </w:numPr>
        <w:rPr>
          <w:sz w:val="22"/>
          <w:szCs w:val="22"/>
        </w:rPr>
      </w:pPr>
      <w:r>
        <w:rPr>
          <w:sz w:val="22"/>
          <w:szCs w:val="22"/>
        </w:rPr>
        <w:t>R</w:t>
      </w:r>
      <w:r w:rsidR="00050FF2" w:rsidRPr="00403A58">
        <w:rPr>
          <w:sz w:val="22"/>
          <w:szCs w:val="22"/>
        </w:rPr>
        <w:t xml:space="preserve">esidents with COVID-19 may develop delirium as a result of the </w:t>
      </w:r>
      <w:r w:rsidR="00EE72E6" w:rsidRPr="00403A58">
        <w:rPr>
          <w:sz w:val="22"/>
          <w:szCs w:val="22"/>
        </w:rPr>
        <w:t xml:space="preserve">infection. </w:t>
      </w:r>
      <w:r w:rsidR="00E25624" w:rsidRPr="00403A58">
        <w:rPr>
          <w:sz w:val="22"/>
          <w:szCs w:val="22"/>
        </w:rPr>
        <w:t>In this case, guidance on the management of delirium should be followed</w:t>
      </w:r>
      <w:r w:rsidR="0061031D">
        <w:rPr>
          <w:sz w:val="22"/>
          <w:szCs w:val="22"/>
        </w:rPr>
        <w:t>, including:</w:t>
      </w:r>
      <w:r w:rsidR="006B67A9">
        <w:rPr>
          <w:sz w:val="22"/>
          <w:szCs w:val="22"/>
        </w:rPr>
        <w:t xml:space="preserve"> </w:t>
      </w:r>
    </w:p>
    <w:p w14:paraId="15ADAA7D" w14:textId="65642D0F" w:rsidR="00E25624" w:rsidRPr="00403A58" w:rsidRDefault="00E25624" w:rsidP="00E25624">
      <w:pPr>
        <w:pStyle w:val="NoSpacing"/>
        <w:numPr>
          <w:ilvl w:val="1"/>
          <w:numId w:val="19"/>
        </w:numPr>
        <w:rPr>
          <w:sz w:val="22"/>
          <w:szCs w:val="22"/>
        </w:rPr>
      </w:pPr>
      <w:r w:rsidRPr="00403A58">
        <w:rPr>
          <w:sz w:val="22"/>
          <w:szCs w:val="22"/>
        </w:rPr>
        <w:t>Tre</w:t>
      </w:r>
      <w:r w:rsidR="00EA6F20" w:rsidRPr="00403A58">
        <w:rPr>
          <w:sz w:val="22"/>
          <w:szCs w:val="22"/>
        </w:rPr>
        <w:t>atment for symptom relief</w:t>
      </w:r>
    </w:p>
    <w:p w14:paraId="4F218339" w14:textId="418D3147" w:rsidR="00EA6F20" w:rsidRPr="00403A58" w:rsidRDefault="00EA6F20" w:rsidP="00E25624">
      <w:pPr>
        <w:pStyle w:val="NoSpacing"/>
        <w:numPr>
          <w:ilvl w:val="1"/>
          <w:numId w:val="19"/>
        </w:numPr>
        <w:rPr>
          <w:sz w:val="22"/>
          <w:szCs w:val="22"/>
        </w:rPr>
      </w:pPr>
      <w:r w:rsidRPr="00403A58">
        <w:rPr>
          <w:sz w:val="22"/>
          <w:szCs w:val="22"/>
        </w:rPr>
        <w:t>Ensuring adequate food and fluid intake</w:t>
      </w:r>
    </w:p>
    <w:p w14:paraId="60A84217" w14:textId="3E43EB65" w:rsidR="00EA6F20" w:rsidRPr="00403A58" w:rsidRDefault="00EA6F20" w:rsidP="00E25624">
      <w:pPr>
        <w:pStyle w:val="NoSpacing"/>
        <w:numPr>
          <w:ilvl w:val="1"/>
          <w:numId w:val="19"/>
        </w:numPr>
        <w:rPr>
          <w:sz w:val="22"/>
          <w:szCs w:val="22"/>
        </w:rPr>
      </w:pPr>
      <w:r w:rsidRPr="00403A58">
        <w:rPr>
          <w:sz w:val="22"/>
          <w:szCs w:val="22"/>
        </w:rPr>
        <w:t>Reducing unnecessary medical interventions</w:t>
      </w:r>
    </w:p>
    <w:p w14:paraId="4EAA4859" w14:textId="557DB3DA" w:rsidR="00EA6F20" w:rsidRDefault="00EA6F20" w:rsidP="00E25624">
      <w:pPr>
        <w:pStyle w:val="NoSpacing"/>
        <w:numPr>
          <w:ilvl w:val="1"/>
          <w:numId w:val="19"/>
        </w:numPr>
        <w:rPr>
          <w:sz w:val="22"/>
          <w:szCs w:val="22"/>
        </w:rPr>
      </w:pPr>
      <w:r w:rsidRPr="00403A58">
        <w:rPr>
          <w:sz w:val="22"/>
          <w:szCs w:val="22"/>
        </w:rPr>
        <w:t xml:space="preserve">Non-pharmacological and environmental support </w:t>
      </w:r>
      <w:r w:rsidR="00D13B16" w:rsidRPr="00403A58">
        <w:rPr>
          <w:sz w:val="22"/>
          <w:szCs w:val="22"/>
        </w:rPr>
        <w:t>strategies</w:t>
      </w:r>
    </w:p>
    <w:p w14:paraId="52698909" w14:textId="644B8B0C" w:rsidR="0061031D" w:rsidRPr="00403A58" w:rsidRDefault="0061031D" w:rsidP="00E25624">
      <w:pPr>
        <w:pStyle w:val="NoSpacing"/>
        <w:numPr>
          <w:ilvl w:val="1"/>
          <w:numId w:val="19"/>
        </w:numPr>
        <w:rPr>
          <w:sz w:val="22"/>
          <w:szCs w:val="22"/>
        </w:rPr>
      </w:pPr>
      <w:r>
        <w:rPr>
          <w:sz w:val="22"/>
          <w:szCs w:val="22"/>
        </w:rPr>
        <w:t xml:space="preserve">See </w:t>
      </w:r>
      <w:r w:rsidR="00C62413">
        <w:rPr>
          <w:sz w:val="22"/>
          <w:szCs w:val="22"/>
        </w:rPr>
        <w:t xml:space="preserve">document titled </w:t>
      </w:r>
      <w:r w:rsidRPr="00C62413">
        <w:rPr>
          <w:i/>
          <w:sz w:val="22"/>
          <w:szCs w:val="22"/>
        </w:rPr>
        <w:t>COVID-19 and Pharmacological Management of Delirium</w:t>
      </w:r>
      <w:r>
        <w:rPr>
          <w:sz w:val="22"/>
          <w:szCs w:val="22"/>
        </w:rPr>
        <w:t xml:space="preserve"> for further information. </w:t>
      </w:r>
    </w:p>
    <w:p w14:paraId="0F31B391" w14:textId="77777777" w:rsidR="00851835" w:rsidRPr="00403A58" w:rsidRDefault="00851835" w:rsidP="00062B90">
      <w:pPr>
        <w:pStyle w:val="NoSpacing"/>
        <w:rPr>
          <w:b/>
          <w:color w:val="2E74B5" w:themeColor="accent1" w:themeShade="BF"/>
          <w:sz w:val="22"/>
          <w:szCs w:val="22"/>
        </w:rPr>
      </w:pPr>
    </w:p>
    <w:p w14:paraId="00C27681" w14:textId="77777777" w:rsidR="00C70532" w:rsidRPr="00403A58" w:rsidRDefault="00D467F8" w:rsidP="00D467F8">
      <w:pPr>
        <w:pStyle w:val="NoSpacing"/>
        <w:jc w:val="both"/>
        <w:rPr>
          <w:color w:val="2E74B5" w:themeColor="accent1" w:themeShade="BF"/>
          <w:sz w:val="22"/>
          <w:szCs w:val="22"/>
        </w:rPr>
      </w:pPr>
      <w:r w:rsidRPr="00403A58">
        <w:rPr>
          <w:color w:val="2E74B5" w:themeColor="accent1" w:themeShade="BF"/>
          <w:sz w:val="22"/>
          <w:szCs w:val="22"/>
        </w:rPr>
        <w:t>Emotional Reactions</w:t>
      </w:r>
    </w:p>
    <w:p w14:paraId="53B3F5D1" w14:textId="552CDBEF" w:rsidR="00EA6F20" w:rsidRPr="00403A58" w:rsidRDefault="00D467F8" w:rsidP="00EA6F20">
      <w:pPr>
        <w:pStyle w:val="NoSpacing"/>
        <w:jc w:val="both"/>
        <w:rPr>
          <w:sz w:val="22"/>
          <w:szCs w:val="22"/>
        </w:rPr>
      </w:pPr>
      <w:r w:rsidRPr="00403A58">
        <w:rPr>
          <w:sz w:val="22"/>
          <w:szCs w:val="22"/>
        </w:rPr>
        <w:t>It is normal for all of us to be worried about our health, our families, and the people we love and care for in this time. This is no different for people with dementia. Some may understand what is going on in the world and feel worried. Others may pick up on the emotions of their carers</w:t>
      </w:r>
      <w:r w:rsidR="00F74556" w:rsidRPr="00403A58">
        <w:rPr>
          <w:sz w:val="22"/>
          <w:szCs w:val="22"/>
        </w:rPr>
        <w:t>, and feel anxious or restless</w:t>
      </w:r>
      <w:r w:rsidRPr="00403A58">
        <w:rPr>
          <w:sz w:val="22"/>
          <w:szCs w:val="22"/>
        </w:rPr>
        <w:t xml:space="preserve">. </w:t>
      </w:r>
      <w:r w:rsidR="00F74556" w:rsidRPr="00403A58">
        <w:rPr>
          <w:sz w:val="22"/>
          <w:szCs w:val="22"/>
        </w:rPr>
        <w:t xml:space="preserve">These </w:t>
      </w:r>
      <w:r w:rsidRPr="00403A58">
        <w:rPr>
          <w:sz w:val="22"/>
          <w:szCs w:val="22"/>
        </w:rPr>
        <w:t>emotional reactions</w:t>
      </w:r>
      <w:r w:rsidR="00F74556" w:rsidRPr="00403A58">
        <w:rPr>
          <w:sz w:val="22"/>
          <w:szCs w:val="22"/>
        </w:rPr>
        <w:t>, coupled with</w:t>
      </w:r>
      <w:r w:rsidRPr="00403A58">
        <w:rPr>
          <w:sz w:val="22"/>
          <w:szCs w:val="22"/>
        </w:rPr>
        <w:t xml:space="preserve"> </w:t>
      </w:r>
      <w:r w:rsidR="00F545BD" w:rsidRPr="00403A58">
        <w:rPr>
          <w:sz w:val="22"/>
          <w:szCs w:val="22"/>
        </w:rPr>
        <w:t>a</w:t>
      </w:r>
      <w:r w:rsidRPr="00403A58">
        <w:rPr>
          <w:sz w:val="22"/>
          <w:szCs w:val="22"/>
        </w:rPr>
        <w:t xml:space="preserve"> lack of understanding</w:t>
      </w:r>
      <w:r w:rsidR="00F74556" w:rsidRPr="00403A58">
        <w:rPr>
          <w:sz w:val="22"/>
          <w:szCs w:val="22"/>
        </w:rPr>
        <w:t>,</w:t>
      </w:r>
      <w:r w:rsidRPr="00403A58">
        <w:rPr>
          <w:sz w:val="22"/>
          <w:szCs w:val="22"/>
        </w:rPr>
        <w:t xml:space="preserve"> may result in behaviours which carers find difficult to understand. </w:t>
      </w:r>
    </w:p>
    <w:p w14:paraId="4916D1A0" w14:textId="6C8C8C94" w:rsidR="009101B5" w:rsidRPr="00403A58" w:rsidRDefault="00C662F8" w:rsidP="00EA6F20">
      <w:pPr>
        <w:pStyle w:val="NoSpacing"/>
        <w:jc w:val="both"/>
        <w:rPr>
          <w:b/>
          <w:color w:val="2E74B5" w:themeColor="accent1" w:themeShade="BF"/>
          <w:sz w:val="22"/>
          <w:szCs w:val="22"/>
        </w:rPr>
      </w:pPr>
      <w:r>
        <w:rPr>
          <w:b/>
          <w:noProof/>
          <w:color w:val="2E74B5" w:themeColor="accent1" w:themeShade="BF"/>
          <w:sz w:val="22"/>
          <w:szCs w:val="22"/>
          <w:lang w:eastAsia="en-GB"/>
        </w:rPr>
        <mc:AlternateContent>
          <mc:Choice Requires="wps">
            <w:drawing>
              <wp:anchor distT="0" distB="0" distL="114300" distR="114300" simplePos="0" relativeHeight="251665408" behindDoc="1" locked="0" layoutInCell="1" allowOverlap="1" wp14:anchorId="4E7E6A4E" wp14:editId="3817DFA2">
                <wp:simplePos x="0" y="0"/>
                <wp:positionH relativeFrom="margin">
                  <wp:posOffset>-74295</wp:posOffset>
                </wp:positionH>
                <wp:positionV relativeFrom="paragraph">
                  <wp:posOffset>113665</wp:posOffset>
                </wp:positionV>
                <wp:extent cx="635317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53175" cy="276225"/>
                        </a:xfrm>
                        <a:prstGeom prst="rect">
                          <a:avLst/>
                        </a:prstGeom>
                        <a:solidFill>
                          <a:schemeClr val="accent1">
                            <a:alpha val="2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EB998" id="Rectangle 3" o:spid="_x0000_s1026" style="position:absolute;margin-left:-5.85pt;margin-top:8.95pt;width:500.25pt;height:2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" fillcolor="#5b9bd5 [3204]" strokecolor="#1f4d78 [1604]" strokeweight="1pt">
                <v:fill opacity="16962f"/>
                <w10:wrap anchorx="margin"/>
              </v:rect>
            </w:pict>
          </mc:Fallback>
        </mc:AlternateContent>
      </w:r>
    </w:p>
    <w:p w14:paraId="559F9577" w14:textId="6094813B" w:rsidR="00062B90" w:rsidRPr="00E3129D" w:rsidRDefault="00E534ED" w:rsidP="00EA6F20">
      <w:pPr>
        <w:pStyle w:val="NoSpacing"/>
        <w:jc w:val="both"/>
      </w:pPr>
      <w:r w:rsidRPr="00E3129D">
        <w:rPr>
          <w:b/>
          <w:color w:val="2E74B5" w:themeColor="accent1" w:themeShade="BF"/>
        </w:rPr>
        <w:t xml:space="preserve">What </w:t>
      </w:r>
      <w:r w:rsidR="00D51A2E" w:rsidRPr="00E3129D">
        <w:rPr>
          <w:b/>
          <w:color w:val="2E74B5" w:themeColor="accent1" w:themeShade="BF"/>
        </w:rPr>
        <w:t>can you do to support residents</w:t>
      </w:r>
      <w:r w:rsidR="00CA657B" w:rsidRPr="00E3129D">
        <w:rPr>
          <w:b/>
          <w:color w:val="2E74B5" w:themeColor="accent1" w:themeShade="BF"/>
        </w:rPr>
        <w:t>?</w:t>
      </w:r>
      <w:r w:rsidR="00C662F8" w:rsidRPr="00C662F8">
        <w:rPr>
          <w:b/>
          <w:noProof/>
          <w:color w:val="2E74B5" w:themeColor="accent1" w:themeShade="BF"/>
          <w:sz w:val="22"/>
          <w:szCs w:val="22"/>
          <w:lang w:eastAsia="en-GB"/>
        </w:rPr>
        <w:t xml:space="preserve"> </w:t>
      </w:r>
    </w:p>
    <w:p w14:paraId="6635EB91" w14:textId="7AB27E5A" w:rsidR="00EE5120" w:rsidRPr="00403A58" w:rsidRDefault="00EE5120" w:rsidP="00EE5120">
      <w:pPr>
        <w:pStyle w:val="NoSpacing"/>
        <w:rPr>
          <w:sz w:val="22"/>
          <w:szCs w:val="22"/>
        </w:rPr>
      </w:pPr>
    </w:p>
    <w:p w14:paraId="3D9B04C0" w14:textId="29B6FB2A" w:rsidR="00EE5120" w:rsidRPr="00403A58" w:rsidRDefault="00EE5120" w:rsidP="00994EDE">
      <w:pPr>
        <w:pStyle w:val="NoSpacing"/>
        <w:jc w:val="both"/>
        <w:rPr>
          <w:sz w:val="22"/>
          <w:szCs w:val="22"/>
        </w:rPr>
      </w:pPr>
      <w:r w:rsidRPr="00403A58">
        <w:rPr>
          <w:sz w:val="22"/>
          <w:szCs w:val="22"/>
        </w:rPr>
        <w:t xml:space="preserve">Steps can be taken to </w:t>
      </w:r>
      <w:r w:rsidR="00D222FE" w:rsidRPr="00403A58">
        <w:rPr>
          <w:sz w:val="22"/>
          <w:szCs w:val="22"/>
        </w:rPr>
        <w:t>reduce</w:t>
      </w:r>
      <w:r w:rsidR="00CF1415" w:rsidRPr="00403A58">
        <w:rPr>
          <w:sz w:val="22"/>
          <w:szCs w:val="22"/>
        </w:rPr>
        <w:t xml:space="preserve"> feelings of boredom, isolation, fear, and anxiety. This will </w:t>
      </w:r>
      <w:r w:rsidRPr="00403A58">
        <w:rPr>
          <w:sz w:val="22"/>
          <w:szCs w:val="22"/>
        </w:rPr>
        <w:t xml:space="preserve">promote </w:t>
      </w:r>
      <w:r w:rsidR="00224602" w:rsidRPr="00403A58">
        <w:rPr>
          <w:sz w:val="22"/>
          <w:szCs w:val="22"/>
        </w:rPr>
        <w:t xml:space="preserve">residents’ </w:t>
      </w:r>
      <w:r w:rsidRPr="00403A58">
        <w:rPr>
          <w:sz w:val="22"/>
          <w:szCs w:val="22"/>
        </w:rPr>
        <w:t>wellbeing and reduce distress, which in turn may prevent th</w:t>
      </w:r>
      <w:r w:rsidR="00994EDE" w:rsidRPr="00403A58">
        <w:rPr>
          <w:sz w:val="22"/>
          <w:szCs w:val="22"/>
        </w:rPr>
        <w:t>e emergence or increase of BPSD.</w:t>
      </w:r>
    </w:p>
    <w:p w14:paraId="3FE3B8DB" w14:textId="77777777" w:rsidR="00EE0BB0" w:rsidRDefault="00EE0BB0" w:rsidP="00EE5120">
      <w:pPr>
        <w:pStyle w:val="NoSpacing"/>
        <w:rPr>
          <w:sz w:val="22"/>
          <w:szCs w:val="22"/>
        </w:rPr>
      </w:pPr>
    </w:p>
    <w:p w14:paraId="7105565D" w14:textId="61922D60" w:rsidR="00E534ED" w:rsidRPr="00403A58" w:rsidRDefault="00E534ED" w:rsidP="00EE5120">
      <w:pPr>
        <w:pStyle w:val="NoSpacing"/>
        <w:rPr>
          <w:color w:val="2E74B5" w:themeColor="accent1" w:themeShade="BF"/>
          <w:sz w:val="22"/>
          <w:szCs w:val="22"/>
        </w:rPr>
      </w:pPr>
      <w:bookmarkStart w:id="0" w:name="_GoBack"/>
      <w:bookmarkEnd w:id="0"/>
      <w:r w:rsidRPr="00403A58">
        <w:rPr>
          <w:color w:val="2E74B5" w:themeColor="accent1" w:themeShade="BF"/>
          <w:sz w:val="22"/>
          <w:szCs w:val="22"/>
        </w:rPr>
        <w:t>Environment</w:t>
      </w:r>
    </w:p>
    <w:p w14:paraId="74CF2BE3" w14:textId="5E3949BB" w:rsidR="00E534ED" w:rsidRPr="00403A58" w:rsidRDefault="00CF1415" w:rsidP="00EE5120">
      <w:pPr>
        <w:pStyle w:val="NoSpacing"/>
        <w:numPr>
          <w:ilvl w:val="0"/>
          <w:numId w:val="15"/>
        </w:numPr>
        <w:rPr>
          <w:sz w:val="22"/>
          <w:szCs w:val="22"/>
        </w:rPr>
      </w:pPr>
      <w:r w:rsidRPr="00403A58">
        <w:rPr>
          <w:sz w:val="22"/>
          <w:szCs w:val="22"/>
        </w:rPr>
        <w:t>C</w:t>
      </w:r>
      <w:r w:rsidR="0079250C" w:rsidRPr="00403A58">
        <w:rPr>
          <w:sz w:val="22"/>
          <w:szCs w:val="22"/>
        </w:rPr>
        <w:t>onsider setting up</w:t>
      </w:r>
      <w:r w:rsidR="00E534ED" w:rsidRPr="00403A58">
        <w:rPr>
          <w:sz w:val="22"/>
          <w:szCs w:val="22"/>
        </w:rPr>
        <w:t xml:space="preserve"> special areas for </w:t>
      </w:r>
      <w:r w:rsidR="0079250C" w:rsidRPr="00403A58">
        <w:rPr>
          <w:sz w:val="22"/>
          <w:szCs w:val="22"/>
        </w:rPr>
        <w:t xml:space="preserve">people with dementia </w:t>
      </w:r>
      <w:r w:rsidR="000E2811">
        <w:rPr>
          <w:sz w:val="22"/>
          <w:szCs w:val="22"/>
        </w:rPr>
        <w:t>with</w:t>
      </w:r>
      <w:r w:rsidR="0079250C" w:rsidRPr="00403A58">
        <w:rPr>
          <w:sz w:val="22"/>
          <w:szCs w:val="22"/>
        </w:rPr>
        <w:t xml:space="preserve"> a soothing environment (</w:t>
      </w:r>
      <w:r w:rsidRPr="00403A58">
        <w:rPr>
          <w:sz w:val="22"/>
          <w:szCs w:val="22"/>
        </w:rPr>
        <w:t xml:space="preserve">e.g. </w:t>
      </w:r>
      <w:r w:rsidR="0079250C" w:rsidRPr="00403A58">
        <w:rPr>
          <w:sz w:val="22"/>
          <w:szCs w:val="22"/>
        </w:rPr>
        <w:t>soft lighting, gentle music)</w:t>
      </w:r>
      <w:r w:rsidR="00994EDE" w:rsidRPr="00403A58">
        <w:rPr>
          <w:sz w:val="22"/>
          <w:szCs w:val="22"/>
        </w:rPr>
        <w:t>.</w:t>
      </w:r>
    </w:p>
    <w:p w14:paraId="4AD39847" w14:textId="5FA6A9FA" w:rsidR="0079250C" w:rsidRPr="00403A58" w:rsidRDefault="008862B6" w:rsidP="00E40B9E">
      <w:pPr>
        <w:pStyle w:val="NoSpacing"/>
        <w:numPr>
          <w:ilvl w:val="0"/>
          <w:numId w:val="15"/>
        </w:numPr>
        <w:rPr>
          <w:sz w:val="22"/>
          <w:szCs w:val="22"/>
        </w:rPr>
      </w:pPr>
      <w:r>
        <w:rPr>
          <w:sz w:val="22"/>
          <w:szCs w:val="22"/>
        </w:rPr>
        <w:lastRenderedPageBreak/>
        <w:t>When</w:t>
      </w:r>
      <w:r w:rsidR="00CF1415" w:rsidRPr="00403A58">
        <w:rPr>
          <w:sz w:val="22"/>
          <w:szCs w:val="22"/>
        </w:rPr>
        <w:t xml:space="preserve"> appropriate, f</w:t>
      </w:r>
      <w:r w:rsidR="0079250C" w:rsidRPr="00403A58">
        <w:rPr>
          <w:sz w:val="22"/>
          <w:szCs w:val="22"/>
        </w:rPr>
        <w:t xml:space="preserve">acilitate contact with family members through </w:t>
      </w:r>
      <w:r w:rsidR="00994EDE" w:rsidRPr="00403A58">
        <w:rPr>
          <w:sz w:val="22"/>
          <w:szCs w:val="22"/>
        </w:rPr>
        <w:t>video conferencing or telephone.</w:t>
      </w:r>
    </w:p>
    <w:p w14:paraId="3285BC87" w14:textId="2E707864" w:rsidR="00CC45FC" w:rsidRPr="00403A58" w:rsidRDefault="00CC45FC" w:rsidP="00CC45FC">
      <w:pPr>
        <w:pStyle w:val="NoSpacing"/>
        <w:ind w:left="720"/>
        <w:rPr>
          <w:sz w:val="22"/>
          <w:szCs w:val="22"/>
        </w:rPr>
      </w:pPr>
    </w:p>
    <w:p w14:paraId="4F9E4DA0" w14:textId="77777777" w:rsidR="00F15C36" w:rsidRPr="00403A58" w:rsidRDefault="00B8390B" w:rsidP="00B8390B">
      <w:pPr>
        <w:pStyle w:val="NoSpacing"/>
        <w:rPr>
          <w:color w:val="2E74B5" w:themeColor="accent1" w:themeShade="BF"/>
          <w:sz w:val="22"/>
          <w:szCs w:val="22"/>
        </w:rPr>
      </w:pPr>
      <w:r w:rsidRPr="00403A58">
        <w:rPr>
          <w:color w:val="2E74B5" w:themeColor="accent1" w:themeShade="BF"/>
          <w:sz w:val="22"/>
          <w:szCs w:val="22"/>
        </w:rPr>
        <w:t xml:space="preserve">Communication </w:t>
      </w:r>
    </w:p>
    <w:p w14:paraId="0714D104" w14:textId="624FBF26" w:rsidR="00A57B4F" w:rsidRPr="00403A58" w:rsidRDefault="00A57B4F" w:rsidP="00A57B4F">
      <w:pPr>
        <w:pStyle w:val="NoSpacing"/>
        <w:numPr>
          <w:ilvl w:val="0"/>
          <w:numId w:val="15"/>
        </w:numPr>
        <w:rPr>
          <w:sz w:val="22"/>
          <w:szCs w:val="22"/>
        </w:rPr>
      </w:pPr>
      <w:r w:rsidRPr="00403A58">
        <w:rPr>
          <w:sz w:val="22"/>
          <w:szCs w:val="22"/>
        </w:rPr>
        <w:t xml:space="preserve">If </w:t>
      </w:r>
      <w:r w:rsidR="005007FF">
        <w:rPr>
          <w:sz w:val="22"/>
          <w:szCs w:val="22"/>
        </w:rPr>
        <w:t xml:space="preserve">staff wear </w:t>
      </w:r>
      <w:r w:rsidRPr="00403A58">
        <w:rPr>
          <w:sz w:val="22"/>
          <w:szCs w:val="22"/>
        </w:rPr>
        <w:t>mask</w:t>
      </w:r>
      <w:r w:rsidR="005007FF">
        <w:rPr>
          <w:sz w:val="22"/>
          <w:szCs w:val="22"/>
        </w:rPr>
        <w:t>s</w:t>
      </w:r>
      <w:r w:rsidRPr="00403A58">
        <w:rPr>
          <w:sz w:val="22"/>
          <w:szCs w:val="22"/>
        </w:rPr>
        <w:t xml:space="preserve">, residents will not see </w:t>
      </w:r>
      <w:r w:rsidR="005007FF">
        <w:rPr>
          <w:sz w:val="22"/>
          <w:szCs w:val="22"/>
        </w:rPr>
        <w:t>their</w:t>
      </w:r>
      <w:r w:rsidRPr="00403A58">
        <w:rPr>
          <w:sz w:val="22"/>
          <w:szCs w:val="22"/>
        </w:rPr>
        <w:t xml:space="preserve"> facial expressions and may become frightened. Consider laminating a smiling face and attach this to </w:t>
      </w:r>
      <w:r w:rsidR="00470B78">
        <w:rPr>
          <w:sz w:val="22"/>
          <w:szCs w:val="22"/>
        </w:rPr>
        <w:t>clothing/</w:t>
      </w:r>
      <w:r w:rsidR="00F55053" w:rsidRPr="00403A58">
        <w:rPr>
          <w:sz w:val="22"/>
          <w:szCs w:val="22"/>
        </w:rPr>
        <w:t>PPE</w:t>
      </w:r>
      <w:r w:rsidR="00994EDE" w:rsidRPr="00403A58">
        <w:rPr>
          <w:sz w:val="22"/>
          <w:szCs w:val="22"/>
        </w:rPr>
        <w:t>.</w:t>
      </w:r>
    </w:p>
    <w:p w14:paraId="44A32A6B" w14:textId="77BF6BAC" w:rsidR="00A57B4F" w:rsidRPr="00403A58" w:rsidRDefault="00A57B4F" w:rsidP="00A57B4F">
      <w:pPr>
        <w:pStyle w:val="NoSpacing"/>
        <w:numPr>
          <w:ilvl w:val="0"/>
          <w:numId w:val="15"/>
        </w:numPr>
        <w:rPr>
          <w:sz w:val="22"/>
          <w:szCs w:val="22"/>
        </w:rPr>
      </w:pPr>
      <w:r w:rsidRPr="00403A58">
        <w:rPr>
          <w:sz w:val="22"/>
          <w:szCs w:val="22"/>
        </w:rPr>
        <w:t>Consi</w:t>
      </w:r>
      <w:r w:rsidR="0006171E">
        <w:rPr>
          <w:sz w:val="22"/>
          <w:szCs w:val="22"/>
        </w:rPr>
        <w:t xml:space="preserve">der laminating staff name and </w:t>
      </w:r>
      <w:r w:rsidRPr="00403A58">
        <w:rPr>
          <w:sz w:val="22"/>
          <w:szCs w:val="22"/>
        </w:rPr>
        <w:t>picture of rol</w:t>
      </w:r>
      <w:r w:rsidR="00470B78">
        <w:rPr>
          <w:sz w:val="22"/>
          <w:szCs w:val="22"/>
        </w:rPr>
        <w:t>e to attach to clothing/</w:t>
      </w:r>
      <w:r w:rsidR="00994EDE" w:rsidRPr="00403A58">
        <w:rPr>
          <w:sz w:val="22"/>
          <w:szCs w:val="22"/>
        </w:rPr>
        <w:t>PPE.</w:t>
      </w:r>
    </w:p>
    <w:p w14:paraId="429F2BE7" w14:textId="2917246E" w:rsidR="00610DB7" w:rsidRPr="00403A58" w:rsidRDefault="00A57B4F" w:rsidP="00A57B4F">
      <w:pPr>
        <w:pStyle w:val="NoSpacing"/>
        <w:numPr>
          <w:ilvl w:val="0"/>
          <w:numId w:val="15"/>
        </w:numPr>
        <w:rPr>
          <w:sz w:val="22"/>
          <w:szCs w:val="22"/>
        </w:rPr>
      </w:pPr>
      <w:r w:rsidRPr="00403A58">
        <w:rPr>
          <w:sz w:val="22"/>
          <w:szCs w:val="22"/>
        </w:rPr>
        <w:t>Communicate in a simple and clear way</w:t>
      </w:r>
      <w:r w:rsidR="00686CB5" w:rsidRPr="00403A58">
        <w:rPr>
          <w:sz w:val="22"/>
          <w:szCs w:val="22"/>
        </w:rPr>
        <w:t>.</w:t>
      </w:r>
      <w:r w:rsidR="00610DB7" w:rsidRPr="00403A58">
        <w:rPr>
          <w:sz w:val="22"/>
          <w:szCs w:val="22"/>
        </w:rPr>
        <w:t xml:space="preserve"> </w:t>
      </w:r>
      <w:r w:rsidR="00686CB5" w:rsidRPr="00403A58">
        <w:rPr>
          <w:sz w:val="22"/>
          <w:szCs w:val="22"/>
        </w:rPr>
        <w:t>Always make eye contact</w:t>
      </w:r>
      <w:r w:rsidR="00374AB2" w:rsidRPr="00403A58">
        <w:rPr>
          <w:sz w:val="22"/>
          <w:szCs w:val="22"/>
        </w:rPr>
        <w:t>,</w:t>
      </w:r>
      <w:r w:rsidR="00686CB5" w:rsidRPr="00403A58">
        <w:rPr>
          <w:sz w:val="22"/>
          <w:szCs w:val="22"/>
        </w:rPr>
        <w:t xml:space="preserve"> introduce yourself, and explain what you are going to do. </w:t>
      </w:r>
      <w:r w:rsidR="00610DB7" w:rsidRPr="00403A58">
        <w:rPr>
          <w:sz w:val="22"/>
          <w:szCs w:val="22"/>
        </w:rPr>
        <w:t xml:space="preserve">Speak clearly and use direct, short sentences. Repeat yourself if needed. </w:t>
      </w:r>
    </w:p>
    <w:p w14:paraId="6F641F5F" w14:textId="7FF9A6CB" w:rsidR="00A57B4F" w:rsidRPr="00403A58" w:rsidRDefault="00E07D1D" w:rsidP="00A57B4F">
      <w:pPr>
        <w:pStyle w:val="NoSpacing"/>
        <w:numPr>
          <w:ilvl w:val="0"/>
          <w:numId w:val="15"/>
        </w:numPr>
        <w:rPr>
          <w:sz w:val="22"/>
          <w:szCs w:val="22"/>
        </w:rPr>
      </w:pPr>
      <w:r>
        <w:rPr>
          <w:sz w:val="22"/>
          <w:szCs w:val="22"/>
        </w:rPr>
        <w:t>When wearing masks, c</w:t>
      </w:r>
      <w:r w:rsidR="00A57B4F" w:rsidRPr="00403A58">
        <w:rPr>
          <w:sz w:val="22"/>
          <w:szCs w:val="22"/>
        </w:rPr>
        <w:t xml:space="preserve">onsider using more frequent verbal encouragement </w:t>
      </w:r>
      <w:r w:rsidR="00A92FF3" w:rsidRPr="00403A58">
        <w:rPr>
          <w:sz w:val="22"/>
          <w:szCs w:val="22"/>
        </w:rPr>
        <w:t>and reassurance</w:t>
      </w:r>
      <w:r w:rsidR="00A57B4F" w:rsidRPr="00403A58">
        <w:rPr>
          <w:sz w:val="22"/>
          <w:szCs w:val="22"/>
        </w:rPr>
        <w:t xml:space="preserve">. </w:t>
      </w:r>
    </w:p>
    <w:p w14:paraId="6F147346" w14:textId="419EABDC" w:rsidR="00F15C36" w:rsidRPr="00403A58" w:rsidRDefault="00F15C36" w:rsidP="00B8390B">
      <w:pPr>
        <w:pStyle w:val="NoSpacing"/>
        <w:rPr>
          <w:color w:val="2E74B5" w:themeColor="accent1" w:themeShade="BF"/>
          <w:sz w:val="22"/>
          <w:szCs w:val="22"/>
        </w:rPr>
      </w:pPr>
    </w:p>
    <w:p w14:paraId="7E9736B1" w14:textId="77777777" w:rsidR="00B8390B" w:rsidRPr="00403A58" w:rsidRDefault="00F15C36" w:rsidP="00B8390B">
      <w:pPr>
        <w:pStyle w:val="NoSpacing"/>
        <w:rPr>
          <w:color w:val="2E74B5" w:themeColor="accent1" w:themeShade="BF"/>
          <w:sz w:val="22"/>
          <w:szCs w:val="22"/>
        </w:rPr>
      </w:pPr>
      <w:r w:rsidRPr="00403A58">
        <w:rPr>
          <w:color w:val="2E74B5" w:themeColor="accent1" w:themeShade="BF"/>
          <w:sz w:val="22"/>
          <w:szCs w:val="22"/>
        </w:rPr>
        <w:t>C</w:t>
      </w:r>
      <w:r w:rsidR="00B8390B" w:rsidRPr="00403A58">
        <w:rPr>
          <w:color w:val="2E74B5" w:themeColor="accent1" w:themeShade="BF"/>
          <w:sz w:val="22"/>
          <w:szCs w:val="22"/>
        </w:rPr>
        <w:t>are approaches</w:t>
      </w:r>
    </w:p>
    <w:p w14:paraId="0A1A24A8" w14:textId="15214288" w:rsidR="00FE7F7D" w:rsidRPr="00403A58" w:rsidRDefault="00FE7F7D" w:rsidP="00E40B9E">
      <w:pPr>
        <w:pStyle w:val="NoSpacing"/>
        <w:numPr>
          <w:ilvl w:val="0"/>
          <w:numId w:val="15"/>
        </w:numPr>
        <w:rPr>
          <w:sz w:val="22"/>
          <w:szCs w:val="22"/>
        </w:rPr>
      </w:pPr>
      <w:r w:rsidRPr="00403A58">
        <w:rPr>
          <w:sz w:val="22"/>
          <w:szCs w:val="22"/>
        </w:rPr>
        <w:t xml:space="preserve">Support new staff members to get to know residents </w:t>
      </w:r>
      <w:r w:rsidR="00BB5E3F">
        <w:rPr>
          <w:sz w:val="22"/>
          <w:szCs w:val="22"/>
        </w:rPr>
        <w:t>to enable</w:t>
      </w:r>
      <w:r w:rsidRPr="00403A58">
        <w:rPr>
          <w:sz w:val="22"/>
          <w:szCs w:val="22"/>
        </w:rPr>
        <w:t xml:space="preserve"> positive relationships</w:t>
      </w:r>
      <w:r w:rsidR="00F927DC" w:rsidRPr="00403A58">
        <w:rPr>
          <w:sz w:val="22"/>
          <w:szCs w:val="22"/>
        </w:rPr>
        <w:t>.</w:t>
      </w:r>
    </w:p>
    <w:p w14:paraId="27FCFA5A" w14:textId="0C1348F8" w:rsidR="003015D5" w:rsidRPr="00403A58" w:rsidRDefault="003015D5" w:rsidP="00B8390B">
      <w:pPr>
        <w:pStyle w:val="NoSpacing"/>
        <w:numPr>
          <w:ilvl w:val="0"/>
          <w:numId w:val="15"/>
        </w:numPr>
        <w:rPr>
          <w:sz w:val="22"/>
          <w:szCs w:val="22"/>
        </w:rPr>
      </w:pPr>
      <w:r w:rsidRPr="00403A58">
        <w:rPr>
          <w:sz w:val="22"/>
          <w:szCs w:val="22"/>
        </w:rPr>
        <w:t>Be patient and adopt a warm, positive, and friendly approach.</w:t>
      </w:r>
    </w:p>
    <w:p w14:paraId="3589E477" w14:textId="77777777" w:rsidR="00B54EE7" w:rsidRDefault="007C39F2" w:rsidP="00B8390B">
      <w:pPr>
        <w:pStyle w:val="NoSpacing"/>
        <w:numPr>
          <w:ilvl w:val="0"/>
          <w:numId w:val="15"/>
        </w:numPr>
        <w:rPr>
          <w:sz w:val="22"/>
          <w:szCs w:val="22"/>
        </w:rPr>
      </w:pPr>
      <w:r>
        <w:rPr>
          <w:sz w:val="22"/>
          <w:szCs w:val="22"/>
        </w:rPr>
        <w:t>U</w:t>
      </w:r>
      <w:r w:rsidR="00401993">
        <w:rPr>
          <w:sz w:val="22"/>
          <w:szCs w:val="22"/>
        </w:rPr>
        <w:t xml:space="preserve">se positive facial expressions, </w:t>
      </w:r>
      <w:r w:rsidR="00E57BC8" w:rsidRPr="00403A58">
        <w:rPr>
          <w:sz w:val="22"/>
          <w:szCs w:val="22"/>
        </w:rPr>
        <w:t>verbal encouragement and reassurance</w:t>
      </w:r>
      <w:r w:rsidR="00401993">
        <w:rPr>
          <w:sz w:val="22"/>
          <w:szCs w:val="22"/>
        </w:rPr>
        <w:t xml:space="preserve">. </w:t>
      </w:r>
    </w:p>
    <w:p w14:paraId="2F1D26D0" w14:textId="2A226D4A" w:rsidR="00F927DC" w:rsidRPr="00403A58" w:rsidRDefault="00B54EE7" w:rsidP="00B8390B">
      <w:pPr>
        <w:pStyle w:val="NoSpacing"/>
        <w:numPr>
          <w:ilvl w:val="0"/>
          <w:numId w:val="15"/>
        </w:numPr>
        <w:rPr>
          <w:sz w:val="22"/>
          <w:szCs w:val="22"/>
        </w:rPr>
      </w:pPr>
      <w:r>
        <w:rPr>
          <w:sz w:val="22"/>
          <w:szCs w:val="22"/>
        </w:rPr>
        <w:t xml:space="preserve">Remain calm. </w:t>
      </w:r>
      <w:r w:rsidR="00401993">
        <w:rPr>
          <w:sz w:val="22"/>
          <w:szCs w:val="22"/>
        </w:rPr>
        <w:t xml:space="preserve">People </w:t>
      </w:r>
      <w:r w:rsidR="003015D5" w:rsidRPr="00403A58">
        <w:rPr>
          <w:sz w:val="22"/>
          <w:szCs w:val="22"/>
        </w:rPr>
        <w:t xml:space="preserve">with dementia </w:t>
      </w:r>
      <w:r w:rsidR="00401993">
        <w:rPr>
          <w:sz w:val="22"/>
          <w:szCs w:val="22"/>
        </w:rPr>
        <w:t>can</w:t>
      </w:r>
      <w:r w:rsidR="00994EDE" w:rsidRPr="00403A58">
        <w:rPr>
          <w:sz w:val="22"/>
          <w:szCs w:val="22"/>
        </w:rPr>
        <w:t xml:space="preserve"> mirror </w:t>
      </w:r>
      <w:r w:rsidR="00401993">
        <w:rPr>
          <w:sz w:val="22"/>
          <w:szCs w:val="22"/>
        </w:rPr>
        <w:t>our</w:t>
      </w:r>
      <w:r w:rsidR="001B6D9C">
        <w:rPr>
          <w:sz w:val="22"/>
          <w:szCs w:val="22"/>
        </w:rPr>
        <w:t xml:space="preserve"> mood and </w:t>
      </w:r>
      <w:r w:rsidR="00994EDE" w:rsidRPr="00403A58">
        <w:rPr>
          <w:sz w:val="22"/>
          <w:szCs w:val="22"/>
        </w:rPr>
        <w:t>behaviour.</w:t>
      </w:r>
      <w:r w:rsidR="003015D5" w:rsidRPr="00403A58">
        <w:rPr>
          <w:sz w:val="22"/>
          <w:szCs w:val="22"/>
        </w:rPr>
        <w:t xml:space="preserve"> If you appear anxious, this may cause the person to feel more anxious. </w:t>
      </w:r>
    </w:p>
    <w:p w14:paraId="0C66C46B" w14:textId="638A0E49" w:rsidR="00E32843" w:rsidRPr="00403A58" w:rsidRDefault="00B54EE7" w:rsidP="00E32843">
      <w:pPr>
        <w:pStyle w:val="NoSpacing"/>
        <w:numPr>
          <w:ilvl w:val="0"/>
          <w:numId w:val="15"/>
        </w:numPr>
        <w:rPr>
          <w:sz w:val="22"/>
          <w:szCs w:val="22"/>
        </w:rPr>
      </w:pPr>
      <w:r>
        <w:rPr>
          <w:sz w:val="22"/>
          <w:szCs w:val="22"/>
        </w:rPr>
        <w:t>Acknowledge</w:t>
      </w:r>
      <w:r w:rsidR="00E32843" w:rsidRPr="00403A58">
        <w:rPr>
          <w:sz w:val="22"/>
          <w:szCs w:val="22"/>
        </w:rPr>
        <w:t xml:space="preserve"> feelings, validate emotional experiences, and provide reassurance. (e.g.: “It sounds like you are feeling worried” “It’s okay to be frightened”, “You are safe” “We are here to help you”).</w:t>
      </w:r>
    </w:p>
    <w:p w14:paraId="5D8A01F4" w14:textId="48CF4ACC" w:rsidR="00F927DC" w:rsidRPr="00403A58" w:rsidRDefault="00F927DC" w:rsidP="00B8390B">
      <w:pPr>
        <w:pStyle w:val="NoSpacing"/>
        <w:rPr>
          <w:sz w:val="22"/>
          <w:szCs w:val="22"/>
        </w:rPr>
      </w:pPr>
    </w:p>
    <w:p w14:paraId="1279D99E" w14:textId="77777777" w:rsidR="00E534ED" w:rsidRPr="00403A58" w:rsidRDefault="00E534ED" w:rsidP="00B8390B">
      <w:pPr>
        <w:pStyle w:val="NoSpacing"/>
        <w:rPr>
          <w:color w:val="2E74B5" w:themeColor="accent1" w:themeShade="BF"/>
          <w:sz w:val="22"/>
          <w:szCs w:val="22"/>
        </w:rPr>
      </w:pPr>
      <w:r w:rsidRPr="00403A58">
        <w:rPr>
          <w:color w:val="2E74B5" w:themeColor="accent1" w:themeShade="BF"/>
          <w:sz w:val="22"/>
          <w:szCs w:val="22"/>
        </w:rPr>
        <w:t>Meaningful activity</w:t>
      </w:r>
    </w:p>
    <w:p w14:paraId="679E2C0E" w14:textId="1DD29246" w:rsidR="00E534ED" w:rsidRPr="00403A58" w:rsidRDefault="00E534ED" w:rsidP="007A7F17">
      <w:pPr>
        <w:pStyle w:val="NoSpacing"/>
        <w:numPr>
          <w:ilvl w:val="0"/>
          <w:numId w:val="15"/>
        </w:numPr>
        <w:rPr>
          <w:sz w:val="22"/>
          <w:szCs w:val="22"/>
        </w:rPr>
      </w:pPr>
      <w:r w:rsidRPr="00403A58">
        <w:rPr>
          <w:sz w:val="22"/>
          <w:szCs w:val="22"/>
        </w:rPr>
        <w:t>Offer appropriate activities to prevent boredom</w:t>
      </w:r>
      <w:r w:rsidR="00272C03">
        <w:rPr>
          <w:sz w:val="22"/>
          <w:szCs w:val="22"/>
        </w:rPr>
        <w:t xml:space="preserve"> (e.g. music, jigsaws,</w:t>
      </w:r>
      <w:r w:rsidR="00EB4704">
        <w:rPr>
          <w:sz w:val="22"/>
          <w:szCs w:val="22"/>
        </w:rPr>
        <w:t xml:space="preserve"> </w:t>
      </w:r>
      <w:r w:rsidR="00F965D6">
        <w:rPr>
          <w:sz w:val="22"/>
          <w:szCs w:val="22"/>
        </w:rPr>
        <w:t>looking at photo</w:t>
      </w:r>
      <w:r w:rsidR="0081090B">
        <w:rPr>
          <w:sz w:val="22"/>
          <w:szCs w:val="22"/>
        </w:rPr>
        <w:t>s, etc…)</w:t>
      </w:r>
    </w:p>
    <w:p w14:paraId="3A0D14FD" w14:textId="51D03BC2" w:rsidR="007A7F17" w:rsidRPr="00403A58" w:rsidRDefault="007A7F17" w:rsidP="007A7F17">
      <w:pPr>
        <w:pStyle w:val="NoSpacing"/>
        <w:numPr>
          <w:ilvl w:val="0"/>
          <w:numId w:val="15"/>
        </w:numPr>
        <w:rPr>
          <w:sz w:val="22"/>
          <w:szCs w:val="22"/>
        </w:rPr>
      </w:pPr>
      <w:r w:rsidRPr="00403A58">
        <w:rPr>
          <w:sz w:val="22"/>
          <w:szCs w:val="22"/>
        </w:rPr>
        <w:t>Accompany and encourage the residen</w:t>
      </w:r>
      <w:r w:rsidR="00994EDE" w:rsidRPr="00403A58">
        <w:rPr>
          <w:sz w:val="22"/>
          <w:szCs w:val="22"/>
        </w:rPr>
        <w:t>t to participate in activities</w:t>
      </w:r>
    </w:p>
    <w:p w14:paraId="2DEE3E6A" w14:textId="77777777" w:rsidR="007A7F17" w:rsidRPr="00403A58" w:rsidRDefault="007A7F17" w:rsidP="007A7F17">
      <w:pPr>
        <w:pStyle w:val="NoSpacing"/>
        <w:ind w:left="720"/>
        <w:rPr>
          <w:color w:val="2E74B5" w:themeColor="accent1" w:themeShade="BF"/>
          <w:sz w:val="22"/>
          <w:szCs w:val="22"/>
        </w:rPr>
      </w:pPr>
    </w:p>
    <w:p w14:paraId="27DD353C" w14:textId="38CCCC4E" w:rsidR="0085374A" w:rsidRPr="00403A58" w:rsidRDefault="00B8390B" w:rsidP="007A7F17">
      <w:pPr>
        <w:pStyle w:val="NoSpacing"/>
        <w:rPr>
          <w:color w:val="2E74B5" w:themeColor="accent1" w:themeShade="BF"/>
          <w:sz w:val="22"/>
          <w:szCs w:val="22"/>
        </w:rPr>
      </w:pPr>
      <w:r w:rsidRPr="00403A58">
        <w:rPr>
          <w:color w:val="2E74B5" w:themeColor="accent1" w:themeShade="BF"/>
          <w:sz w:val="22"/>
          <w:szCs w:val="22"/>
        </w:rPr>
        <w:t>If a person with dementia is</w:t>
      </w:r>
      <w:r w:rsidR="00CB149E" w:rsidRPr="00403A58">
        <w:rPr>
          <w:color w:val="2E74B5" w:themeColor="accent1" w:themeShade="BF"/>
          <w:sz w:val="22"/>
          <w:szCs w:val="22"/>
        </w:rPr>
        <w:t xml:space="preserve"> unable to comply with safety measures</w:t>
      </w:r>
      <w:r w:rsidRPr="00403A58">
        <w:rPr>
          <w:color w:val="2E74B5" w:themeColor="accent1" w:themeShade="BF"/>
          <w:sz w:val="22"/>
          <w:szCs w:val="22"/>
        </w:rPr>
        <w:t xml:space="preserve"> </w:t>
      </w:r>
    </w:p>
    <w:p w14:paraId="6C5018A2" w14:textId="07F27E4B" w:rsidR="00CB149E" w:rsidRPr="00403A58" w:rsidRDefault="00AD4699" w:rsidP="00AD4699">
      <w:pPr>
        <w:pStyle w:val="NoSpacing"/>
        <w:numPr>
          <w:ilvl w:val="0"/>
          <w:numId w:val="15"/>
        </w:numPr>
        <w:rPr>
          <w:sz w:val="22"/>
          <w:szCs w:val="22"/>
        </w:rPr>
      </w:pPr>
      <w:r w:rsidRPr="00403A58">
        <w:rPr>
          <w:sz w:val="22"/>
          <w:szCs w:val="22"/>
        </w:rPr>
        <w:t>Try to u</w:t>
      </w:r>
      <w:r w:rsidR="00CB149E" w:rsidRPr="00403A58">
        <w:rPr>
          <w:sz w:val="22"/>
          <w:szCs w:val="22"/>
        </w:rPr>
        <w:t>nderstand behaviour</w:t>
      </w:r>
      <w:r w:rsidRPr="00403A58">
        <w:rPr>
          <w:sz w:val="22"/>
          <w:szCs w:val="22"/>
        </w:rPr>
        <w:t xml:space="preserve"> </w:t>
      </w:r>
      <w:r w:rsidR="00414C98" w:rsidRPr="00403A58">
        <w:rPr>
          <w:sz w:val="22"/>
          <w:szCs w:val="22"/>
        </w:rPr>
        <w:t>and provide practical help by breaking</w:t>
      </w:r>
      <w:r w:rsidR="000A78AF">
        <w:rPr>
          <w:sz w:val="22"/>
          <w:szCs w:val="22"/>
        </w:rPr>
        <w:t xml:space="preserve"> things</w:t>
      </w:r>
      <w:r w:rsidR="00414C98" w:rsidRPr="00403A58">
        <w:rPr>
          <w:sz w:val="22"/>
          <w:szCs w:val="22"/>
        </w:rPr>
        <w:t xml:space="preserve"> </w:t>
      </w:r>
      <w:r w:rsidR="000A78AF">
        <w:rPr>
          <w:sz w:val="22"/>
          <w:szCs w:val="22"/>
        </w:rPr>
        <w:t>into</w:t>
      </w:r>
      <w:r w:rsidR="00414C98" w:rsidRPr="00403A58">
        <w:rPr>
          <w:sz w:val="22"/>
          <w:szCs w:val="22"/>
        </w:rPr>
        <w:t xml:space="preserve"> manageable steps</w:t>
      </w:r>
      <w:r w:rsidR="00F55053" w:rsidRPr="00403A58">
        <w:rPr>
          <w:sz w:val="22"/>
          <w:szCs w:val="22"/>
        </w:rPr>
        <w:t>.</w:t>
      </w:r>
    </w:p>
    <w:p w14:paraId="57CDF6E3" w14:textId="495E0FAE" w:rsidR="00CB149E" w:rsidRPr="00403A58" w:rsidRDefault="00CB149E" w:rsidP="00AD4699">
      <w:pPr>
        <w:pStyle w:val="NoSpacing"/>
        <w:numPr>
          <w:ilvl w:val="0"/>
          <w:numId w:val="15"/>
        </w:numPr>
        <w:rPr>
          <w:sz w:val="22"/>
          <w:szCs w:val="22"/>
        </w:rPr>
      </w:pPr>
      <w:r w:rsidRPr="00403A58">
        <w:rPr>
          <w:sz w:val="22"/>
          <w:szCs w:val="22"/>
        </w:rPr>
        <w:t>Remind</w:t>
      </w:r>
      <w:r w:rsidR="00414C98" w:rsidRPr="00403A58">
        <w:rPr>
          <w:sz w:val="22"/>
          <w:szCs w:val="22"/>
        </w:rPr>
        <w:t xml:space="preserve"> residents of protective measures. Consider supporting verbal communication with</w:t>
      </w:r>
      <w:r w:rsidRPr="00403A58">
        <w:rPr>
          <w:sz w:val="22"/>
          <w:szCs w:val="22"/>
        </w:rPr>
        <w:t xml:space="preserve"> pictures</w:t>
      </w:r>
      <w:r w:rsidR="00414C98" w:rsidRPr="00403A58">
        <w:rPr>
          <w:sz w:val="22"/>
          <w:szCs w:val="22"/>
        </w:rPr>
        <w:t>.</w:t>
      </w:r>
    </w:p>
    <w:p w14:paraId="13853C02" w14:textId="46ED9672" w:rsidR="00CB149E" w:rsidRPr="00403A58" w:rsidRDefault="00CB149E" w:rsidP="00AD4699">
      <w:pPr>
        <w:pStyle w:val="NoSpacing"/>
        <w:numPr>
          <w:ilvl w:val="0"/>
          <w:numId w:val="15"/>
        </w:numPr>
        <w:rPr>
          <w:sz w:val="22"/>
          <w:szCs w:val="22"/>
        </w:rPr>
      </w:pPr>
      <w:r w:rsidRPr="00403A58">
        <w:rPr>
          <w:sz w:val="22"/>
          <w:szCs w:val="22"/>
        </w:rPr>
        <w:t>Encourage and</w:t>
      </w:r>
      <w:r w:rsidR="00E03BD5" w:rsidRPr="00403A58">
        <w:rPr>
          <w:sz w:val="22"/>
          <w:szCs w:val="22"/>
        </w:rPr>
        <w:t xml:space="preserve"> provide reassurance to</w:t>
      </w:r>
      <w:r w:rsidRPr="00403A58">
        <w:rPr>
          <w:sz w:val="22"/>
          <w:szCs w:val="22"/>
        </w:rPr>
        <w:t xml:space="preserve"> </w:t>
      </w:r>
      <w:r w:rsidR="00F55053" w:rsidRPr="00403A58">
        <w:rPr>
          <w:sz w:val="22"/>
          <w:szCs w:val="22"/>
        </w:rPr>
        <w:t>promote</w:t>
      </w:r>
      <w:r w:rsidRPr="00403A58">
        <w:rPr>
          <w:sz w:val="22"/>
          <w:szCs w:val="22"/>
        </w:rPr>
        <w:t xml:space="preserve"> sense of accomplishment</w:t>
      </w:r>
      <w:r w:rsidR="00F55053" w:rsidRPr="00403A58">
        <w:rPr>
          <w:sz w:val="22"/>
          <w:szCs w:val="22"/>
        </w:rPr>
        <w:t>.</w:t>
      </w:r>
    </w:p>
    <w:p w14:paraId="175DC755" w14:textId="7F36212C" w:rsidR="009101B5" w:rsidRPr="00403A58" w:rsidRDefault="009101B5" w:rsidP="00B8390B">
      <w:pPr>
        <w:pStyle w:val="NoSpacing"/>
        <w:rPr>
          <w:color w:val="2E74B5" w:themeColor="accent1" w:themeShade="BF"/>
          <w:sz w:val="22"/>
          <w:szCs w:val="22"/>
        </w:rPr>
      </w:pPr>
    </w:p>
    <w:p w14:paraId="119D6EC6" w14:textId="702443E3" w:rsidR="00E534ED" w:rsidRPr="00403A58" w:rsidRDefault="00F36DBB" w:rsidP="00B8390B">
      <w:pPr>
        <w:pStyle w:val="NoSpacing"/>
        <w:rPr>
          <w:color w:val="2E74B5" w:themeColor="accent1" w:themeShade="BF"/>
          <w:sz w:val="22"/>
          <w:szCs w:val="22"/>
        </w:rPr>
      </w:pPr>
      <w:r w:rsidRPr="00403A58">
        <w:rPr>
          <w:color w:val="2E74B5" w:themeColor="accent1" w:themeShade="BF"/>
          <w:sz w:val="22"/>
          <w:szCs w:val="22"/>
        </w:rPr>
        <w:t>Physical discomfort</w:t>
      </w:r>
    </w:p>
    <w:p w14:paraId="2BBD8209" w14:textId="74768BDA" w:rsidR="00033372" w:rsidRPr="00403A58" w:rsidRDefault="00033372" w:rsidP="006611EA">
      <w:pPr>
        <w:pStyle w:val="NoSpacing"/>
        <w:numPr>
          <w:ilvl w:val="0"/>
          <w:numId w:val="15"/>
        </w:numPr>
        <w:rPr>
          <w:sz w:val="22"/>
          <w:szCs w:val="22"/>
        </w:rPr>
      </w:pPr>
      <w:r w:rsidRPr="00403A58">
        <w:rPr>
          <w:sz w:val="22"/>
          <w:szCs w:val="22"/>
        </w:rPr>
        <w:t xml:space="preserve">People with dementia may not be able to tell you that they </w:t>
      </w:r>
      <w:r w:rsidR="007F503D" w:rsidRPr="00403A58">
        <w:rPr>
          <w:sz w:val="22"/>
          <w:szCs w:val="22"/>
        </w:rPr>
        <w:t xml:space="preserve">feel hot, </w:t>
      </w:r>
      <w:r w:rsidRPr="00403A58">
        <w:rPr>
          <w:sz w:val="22"/>
          <w:szCs w:val="22"/>
        </w:rPr>
        <w:t>have a high temperature, or</w:t>
      </w:r>
      <w:r w:rsidR="007F503D" w:rsidRPr="00403A58">
        <w:rPr>
          <w:sz w:val="22"/>
          <w:szCs w:val="22"/>
        </w:rPr>
        <w:t xml:space="preserve"> are</w:t>
      </w:r>
      <w:r w:rsidRPr="00403A58">
        <w:rPr>
          <w:sz w:val="22"/>
          <w:szCs w:val="22"/>
        </w:rPr>
        <w:t xml:space="preserve"> experiencing discomfort. You may therefore need to regularly check residents’ temperature to actively monitor for possible COVID-19 </w:t>
      </w:r>
    </w:p>
    <w:p w14:paraId="5FAF6F7B" w14:textId="119FC137" w:rsidR="00F36DBB" w:rsidRPr="00403A58" w:rsidRDefault="006611EA" w:rsidP="006611EA">
      <w:pPr>
        <w:pStyle w:val="NoSpacing"/>
        <w:numPr>
          <w:ilvl w:val="0"/>
          <w:numId w:val="15"/>
        </w:numPr>
        <w:rPr>
          <w:sz w:val="22"/>
          <w:szCs w:val="22"/>
        </w:rPr>
      </w:pPr>
      <w:r w:rsidRPr="00403A58">
        <w:rPr>
          <w:sz w:val="22"/>
          <w:szCs w:val="22"/>
        </w:rPr>
        <w:t>Comfort the resident verbally (e.g. “you must be in a lot of pain, let me help you”)</w:t>
      </w:r>
    </w:p>
    <w:p w14:paraId="70DD4D00" w14:textId="523805F1" w:rsidR="00B14CEF" w:rsidRPr="00403A58" w:rsidRDefault="00BC1D56" w:rsidP="006611EA">
      <w:pPr>
        <w:pStyle w:val="NoSpacing"/>
        <w:numPr>
          <w:ilvl w:val="0"/>
          <w:numId w:val="15"/>
        </w:numPr>
        <w:rPr>
          <w:sz w:val="22"/>
          <w:szCs w:val="22"/>
        </w:rPr>
      </w:pPr>
      <w:r w:rsidRPr="00403A58">
        <w:rPr>
          <w:sz w:val="22"/>
          <w:szCs w:val="22"/>
        </w:rPr>
        <w:t xml:space="preserve">Refer to appropriate services for treatment of physical conditions and symptom-relief medication. </w:t>
      </w:r>
    </w:p>
    <w:p w14:paraId="68549B72" w14:textId="73484A20" w:rsidR="00BC1D56" w:rsidRPr="00403A58" w:rsidRDefault="00B14CEF" w:rsidP="006611EA">
      <w:pPr>
        <w:pStyle w:val="NoSpacing"/>
        <w:numPr>
          <w:ilvl w:val="0"/>
          <w:numId w:val="15"/>
        </w:numPr>
        <w:rPr>
          <w:sz w:val="22"/>
          <w:szCs w:val="22"/>
        </w:rPr>
      </w:pPr>
      <w:r w:rsidRPr="00403A58">
        <w:rPr>
          <w:sz w:val="22"/>
          <w:szCs w:val="22"/>
        </w:rPr>
        <w:t>For confirmed cases, follow your local guidance on COVID-19</w:t>
      </w:r>
      <w:r w:rsidR="00D92AAF" w:rsidRPr="00403A58">
        <w:rPr>
          <w:sz w:val="22"/>
          <w:szCs w:val="22"/>
        </w:rPr>
        <w:t xml:space="preserve"> management</w:t>
      </w:r>
    </w:p>
    <w:p w14:paraId="10DC557C" w14:textId="3750A91C" w:rsidR="00930418" w:rsidRPr="00403A58" w:rsidRDefault="00913D1B" w:rsidP="00062B90">
      <w:pPr>
        <w:pStyle w:val="NoSpacing"/>
        <w:rPr>
          <w:sz w:val="22"/>
          <w:szCs w:val="22"/>
        </w:rPr>
      </w:pPr>
      <w:r>
        <w:rPr>
          <w:b/>
          <w:noProof/>
          <w:color w:val="2E74B5" w:themeColor="accent1" w:themeShade="BF"/>
          <w:sz w:val="22"/>
          <w:szCs w:val="22"/>
          <w:lang w:eastAsia="en-GB"/>
        </w:rPr>
        <mc:AlternateContent>
          <mc:Choice Requires="wps">
            <w:drawing>
              <wp:anchor distT="0" distB="0" distL="114300" distR="114300" simplePos="0" relativeHeight="251667456" behindDoc="1" locked="0" layoutInCell="1" allowOverlap="1" wp14:anchorId="1195DB3F" wp14:editId="7CF413CC">
                <wp:simplePos x="0" y="0"/>
                <wp:positionH relativeFrom="margin">
                  <wp:align>center</wp:align>
                </wp:positionH>
                <wp:positionV relativeFrom="paragraph">
                  <wp:posOffset>102235</wp:posOffset>
                </wp:positionV>
                <wp:extent cx="6353175" cy="2952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353175" cy="295275"/>
                        </a:xfrm>
                        <a:prstGeom prst="rect">
                          <a:avLst/>
                        </a:prstGeom>
                        <a:solidFill>
                          <a:srgbClr val="FF0000">
                            <a:alpha val="26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FD682" id="Rectangle 4" o:spid="_x0000_s1026" style="position:absolute;margin-left:0;margin-top:8.05pt;width:500.25pt;height:23.2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" fillcolor="red" strokecolor="red" strokeweight="1pt">
                <v:fill opacity="16962f"/>
                <w10:wrap anchorx="margin"/>
              </v:rect>
            </w:pict>
          </mc:Fallback>
        </mc:AlternateContent>
      </w:r>
    </w:p>
    <w:p w14:paraId="6FC82D31" w14:textId="027D22E5" w:rsidR="00CF51AB" w:rsidRPr="002A646B" w:rsidRDefault="00271E53" w:rsidP="00062B90">
      <w:pPr>
        <w:pStyle w:val="NoSpacing"/>
        <w:rPr>
          <w:b/>
          <w:color w:val="C00000"/>
        </w:rPr>
      </w:pPr>
      <w:r w:rsidRPr="002A646B">
        <w:rPr>
          <w:b/>
          <w:color w:val="C00000"/>
        </w:rPr>
        <w:t xml:space="preserve">If </w:t>
      </w:r>
      <w:r w:rsidR="00CF51AB" w:rsidRPr="002A646B">
        <w:rPr>
          <w:b/>
          <w:color w:val="C00000"/>
        </w:rPr>
        <w:t>mood or behaviour deteriorates</w:t>
      </w:r>
      <w:r w:rsidR="007F503D" w:rsidRPr="002A646B">
        <w:rPr>
          <w:b/>
          <w:color w:val="C00000"/>
        </w:rPr>
        <w:t xml:space="preserve"> (e.g. withdrawn, tearful, aggression</w:t>
      </w:r>
      <w:r w:rsidR="00DB0DAA" w:rsidRPr="002A646B">
        <w:rPr>
          <w:b/>
          <w:color w:val="C00000"/>
        </w:rPr>
        <w:t>, etc…</w:t>
      </w:r>
      <w:r w:rsidR="007F503D" w:rsidRPr="002A646B">
        <w:rPr>
          <w:b/>
          <w:color w:val="C00000"/>
        </w:rPr>
        <w:t>)</w:t>
      </w:r>
    </w:p>
    <w:p w14:paraId="2245A1F1" w14:textId="6661B873" w:rsidR="00F36F70" w:rsidRPr="00403A58" w:rsidRDefault="00F36F70" w:rsidP="00062B90">
      <w:pPr>
        <w:pStyle w:val="NoSpacing"/>
        <w:rPr>
          <w:b/>
          <w:color w:val="2E74B5" w:themeColor="accent1" w:themeShade="BF"/>
          <w:sz w:val="22"/>
          <w:szCs w:val="22"/>
        </w:rPr>
      </w:pPr>
    </w:p>
    <w:p w14:paraId="3D6DE4CD" w14:textId="77F6BBB5" w:rsidR="007F503D" w:rsidRPr="002F3DCF" w:rsidRDefault="007F503D" w:rsidP="00CF51AB">
      <w:pPr>
        <w:pStyle w:val="NoSpacing"/>
        <w:numPr>
          <w:ilvl w:val="0"/>
          <w:numId w:val="15"/>
        </w:numPr>
        <w:rPr>
          <w:sz w:val="22"/>
          <w:szCs w:val="22"/>
        </w:rPr>
      </w:pPr>
      <w:r w:rsidRPr="002F3DCF">
        <w:rPr>
          <w:sz w:val="22"/>
          <w:szCs w:val="22"/>
        </w:rPr>
        <w:t>Check for COVID-19 symptoms</w:t>
      </w:r>
    </w:p>
    <w:p w14:paraId="4F8C1553" w14:textId="3CDAA4BF" w:rsidR="0054323D" w:rsidRPr="002F3DCF" w:rsidRDefault="0054323D" w:rsidP="000B7832">
      <w:pPr>
        <w:pStyle w:val="NoSpacing"/>
        <w:numPr>
          <w:ilvl w:val="0"/>
          <w:numId w:val="15"/>
        </w:numPr>
        <w:rPr>
          <w:sz w:val="22"/>
          <w:szCs w:val="22"/>
        </w:rPr>
      </w:pPr>
      <w:r w:rsidRPr="002F3DCF">
        <w:rPr>
          <w:sz w:val="22"/>
          <w:szCs w:val="22"/>
        </w:rPr>
        <w:t>Rule out other underlying physical causes</w:t>
      </w:r>
      <w:r w:rsidR="00C85DF1" w:rsidRPr="002F3DCF">
        <w:rPr>
          <w:sz w:val="22"/>
          <w:szCs w:val="22"/>
        </w:rPr>
        <w:t xml:space="preserve">: </w:t>
      </w:r>
      <w:r w:rsidR="00DD0AED" w:rsidRPr="002F3DCF">
        <w:rPr>
          <w:sz w:val="22"/>
          <w:szCs w:val="22"/>
        </w:rPr>
        <w:t>C</w:t>
      </w:r>
      <w:r w:rsidRPr="002F3DCF">
        <w:rPr>
          <w:sz w:val="22"/>
          <w:szCs w:val="22"/>
        </w:rPr>
        <w:t>heck bowels</w:t>
      </w:r>
      <w:r w:rsidR="00C85DF1" w:rsidRPr="002F3DCF">
        <w:rPr>
          <w:sz w:val="22"/>
          <w:szCs w:val="22"/>
        </w:rPr>
        <w:t xml:space="preserve">, </w:t>
      </w:r>
      <w:r w:rsidRPr="002F3DCF">
        <w:rPr>
          <w:sz w:val="22"/>
          <w:szCs w:val="22"/>
        </w:rPr>
        <w:t>urine</w:t>
      </w:r>
      <w:r w:rsidR="00C85DF1" w:rsidRPr="002F3DCF">
        <w:rPr>
          <w:sz w:val="22"/>
          <w:szCs w:val="22"/>
        </w:rPr>
        <w:t xml:space="preserve">, </w:t>
      </w:r>
      <w:r w:rsidR="00DD0AED" w:rsidRPr="002F3DCF">
        <w:rPr>
          <w:sz w:val="22"/>
          <w:szCs w:val="22"/>
        </w:rPr>
        <w:t>food and fluid intake</w:t>
      </w:r>
      <w:r w:rsidR="000B7832" w:rsidRPr="002F3DCF">
        <w:rPr>
          <w:sz w:val="22"/>
          <w:szCs w:val="22"/>
        </w:rPr>
        <w:t xml:space="preserve">, </w:t>
      </w:r>
      <w:r w:rsidR="00124148" w:rsidRPr="002F3DCF">
        <w:rPr>
          <w:sz w:val="22"/>
          <w:szCs w:val="22"/>
        </w:rPr>
        <w:t>and</w:t>
      </w:r>
      <w:r w:rsidR="00DD0AED" w:rsidRPr="002F3DCF">
        <w:rPr>
          <w:sz w:val="22"/>
          <w:szCs w:val="22"/>
        </w:rPr>
        <w:t xml:space="preserve"> pain</w:t>
      </w:r>
      <w:r w:rsidR="000B7832" w:rsidRPr="002F3DCF">
        <w:rPr>
          <w:sz w:val="22"/>
          <w:szCs w:val="22"/>
        </w:rPr>
        <w:t xml:space="preserve"> </w:t>
      </w:r>
    </w:p>
    <w:p w14:paraId="6540B4A2" w14:textId="77777777" w:rsidR="0054323D" w:rsidRPr="002F3DCF" w:rsidRDefault="0054323D" w:rsidP="00CF51AB">
      <w:pPr>
        <w:pStyle w:val="NoSpacing"/>
        <w:numPr>
          <w:ilvl w:val="0"/>
          <w:numId w:val="15"/>
        </w:numPr>
        <w:rPr>
          <w:sz w:val="22"/>
          <w:szCs w:val="22"/>
        </w:rPr>
      </w:pPr>
      <w:r w:rsidRPr="002F3DCF">
        <w:rPr>
          <w:sz w:val="22"/>
          <w:szCs w:val="22"/>
        </w:rPr>
        <w:t>Contact GP</w:t>
      </w:r>
    </w:p>
    <w:p w14:paraId="4D020FD5" w14:textId="40484618" w:rsidR="006D347A" w:rsidRPr="002F3DCF" w:rsidRDefault="007F503D" w:rsidP="006D347A">
      <w:pPr>
        <w:pStyle w:val="NoSpacing"/>
        <w:numPr>
          <w:ilvl w:val="0"/>
          <w:numId w:val="15"/>
        </w:numPr>
        <w:rPr>
          <w:sz w:val="22"/>
          <w:szCs w:val="22"/>
        </w:rPr>
      </w:pPr>
      <w:r w:rsidRPr="002F3DCF">
        <w:rPr>
          <w:sz w:val="22"/>
          <w:szCs w:val="22"/>
        </w:rPr>
        <w:t>Follow guidance in this document</w:t>
      </w:r>
      <w:r w:rsidR="006D347A" w:rsidRPr="002F3DCF">
        <w:rPr>
          <w:sz w:val="22"/>
          <w:szCs w:val="22"/>
        </w:rPr>
        <w:t xml:space="preserve"> and </w:t>
      </w:r>
      <w:r w:rsidR="00AA3E3B" w:rsidRPr="002F3DCF">
        <w:rPr>
          <w:sz w:val="22"/>
          <w:szCs w:val="22"/>
        </w:rPr>
        <w:t xml:space="preserve">document behaviours using </w:t>
      </w:r>
      <w:r w:rsidR="00A22318" w:rsidRPr="002F3DCF">
        <w:rPr>
          <w:sz w:val="22"/>
          <w:szCs w:val="22"/>
        </w:rPr>
        <w:t>ABC</w:t>
      </w:r>
      <w:r w:rsidR="006D347A" w:rsidRPr="002F3DCF">
        <w:rPr>
          <w:sz w:val="22"/>
          <w:szCs w:val="22"/>
        </w:rPr>
        <w:t xml:space="preserve"> charts</w:t>
      </w:r>
    </w:p>
    <w:p w14:paraId="34CEF0DA" w14:textId="0104B052" w:rsidR="00FF6979" w:rsidRPr="002F3DCF" w:rsidRDefault="00CF51AB" w:rsidP="000322A7">
      <w:pPr>
        <w:pStyle w:val="NoSpacing"/>
        <w:numPr>
          <w:ilvl w:val="0"/>
          <w:numId w:val="15"/>
        </w:numPr>
        <w:rPr>
          <w:b/>
          <w:sz w:val="22"/>
          <w:szCs w:val="22"/>
        </w:rPr>
      </w:pPr>
      <w:r w:rsidRPr="002F3DCF">
        <w:rPr>
          <w:b/>
          <w:sz w:val="22"/>
          <w:szCs w:val="22"/>
        </w:rPr>
        <w:t>If behaviours persist, contac</w:t>
      </w:r>
      <w:r w:rsidR="00791202">
        <w:rPr>
          <w:b/>
          <w:sz w:val="22"/>
          <w:szCs w:val="22"/>
        </w:rPr>
        <w:t>t CHIT Monday-Friday 9am-5pm</w:t>
      </w:r>
    </w:p>
    <w:sectPr w:rsidR="00FF6979" w:rsidRPr="002F3DCF" w:rsidSect="00C662F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35E3" w14:textId="77777777" w:rsidR="00B43D5D" w:rsidRDefault="00B43D5D" w:rsidP="00FF6979">
      <w:pPr>
        <w:spacing w:after="0" w:line="240" w:lineRule="auto"/>
      </w:pPr>
      <w:r>
        <w:separator/>
      </w:r>
    </w:p>
  </w:endnote>
  <w:endnote w:type="continuationSeparator" w:id="0">
    <w:p w14:paraId="16ECEA33" w14:textId="77777777" w:rsidR="00B43D5D" w:rsidRDefault="00B43D5D" w:rsidP="00FF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2BB0" w14:textId="77777777" w:rsidR="00B43D5D" w:rsidRDefault="00B43D5D" w:rsidP="00FF6979">
      <w:pPr>
        <w:spacing w:after="0" w:line="240" w:lineRule="auto"/>
      </w:pPr>
      <w:r>
        <w:separator/>
      </w:r>
    </w:p>
  </w:footnote>
  <w:footnote w:type="continuationSeparator" w:id="0">
    <w:p w14:paraId="50BAAAE9" w14:textId="77777777" w:rsidR="00B43D5D" w:rsidRDefault="00B43D5D" w:rsidP="00FF6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222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26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EE0E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A8BA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E87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5E2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402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C70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5815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40EC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A0DBB"/>
    <w:multiLevelType w:val="hybridMultilevel"/>
    <w:tmpl w:val="CDD633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91312F"/>
    <w:multiLevelType w:val="hybridMultilevel"/>
    <w:tmpl w:val="38183D70"/>
    <w:lvl w:ilvl="0" w:tplc="01A8C1E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70037"/>
    <w:multiLevelType w:val="hybridMultilevel"/>
    <w:tmpl w:val="C84A6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D70A7"/>
    <w:multiLevelType w:val="hybridMultilevel"/>
    <w:tmpl w:val="3D0C58B2"/>
    <w:lvl w:ilvl="0" w:tplc="01A8C1E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88229C"/>
    <w:multiLevelType w:val="hybridMultilevel"/>
    <w:tmpl w:val="71B48964"/>
    <w:lvl w:ilvl="0" w:tplc="01A8C1E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05B27"/>
    <w:multiLevelType w:val="hybridMultilevel"/>
    <w:tmpl w:val="485414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0173C5C"/>
    <w:multiLevelType w:val="hybridMultilevel"/>
    <w:tmpl w:val="C95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83BF4"/>
    <w:multiLevelType w:val="hybridMultilevel"/>
    <w:tmpl w:val="EBE2E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34D55"/>
    <w:multiLevelType w:val="hybridMultilevel"/>
    <w:tmpl w:val="676C02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50144A"/>
    <w:multiLevelType w:val="hybridMultilevel"/>
    <w:tmpl w:val="0294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1"/>
  </w:num>
  <w:num w:numId="13">
    <w:abstractNumId w:val="18"/>
  </w:num>
  <w:num w:numId="14">
    <w:abstractNumId w:val="14"/>
  </w:num>
  <w:num w:numId="15">
    <w:abstractNumId w:val="12"/>
  </w:num>
  <w:num w:numId="16">
    <w:abstractNumId w:val="15"/>
  </w:num>
  <w:num w:numId="17">
    <w:abstractNumId w:val="19"/>
  </w:num>
  <w:num w:numId="18">
    <w:abstractNumId w:val="16"/>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CB"/>
    <w:rsid w:val="000213BE"/>
    <w:rsid w:val="000273FB"/>
    <w:rsid w:val="000322A7"/>
    <w:rsid w:val="00033372"/>
    <w:rsid w:val="00050FF2"/>
    <w:rsid w:val="0006171E"/>
    <w:rsid w:val="00062B90"/>
    <w:rsid w:val="00075B1B"/>
    <w:rsid w:val="00097EC4"/>
    <w:rsid w:val="000A141A"/>
    <w:rsid w:val="000A78AF"/>
    <w:rsid w:val="000B7832"/>
    <w:rsid w:val="000C6F49"/>
    <w:rsid w:val="000E2811"/>
    <w:rsid w:val="00124148"/>
    <w:rsid w:val="0012439A"/>
    <w:rsid w:val="00146C7B"/>
    <w:rsid w:val="001523FD"/>
    <w:rsid w:val="00167C66"/>
    <w:rsid w:val="00170D85"/>
    <w:rsid w:val="001923E9"/>
    <w:rsid w:val="001B6D9C"/>
    <w:rsid w:val="00217FA4"/>
    <w:rsid w:val="00224602"/>
    <w:rsid w:val="00233883"/>
    <w:rsid w:val="002401E5"/>
    <w:rsid w:val="002458EA"/>
    <w:rsid w:val="00247C7F"/>
    <w:rsid w:val="002522BD"/>
    <w:rsid w:val="00267430"/>
    <w:rsid w:val="00271E53"/>
    <w:rsid w:val="002728B1"/>
    <w:rsid w:val="00272C03"/>
    <w:rsid w:val="00275DD9"/>
    <w:rsid w:val="0029082F"/>
    <w:rsid w:val="002A646B"/>
    <w:rsid w:val="002C3056"/>
    <w:rsid w:val="002E4C7E"/>
    <w:rsid w:val="002F3DCF"/>
    <w:rsid w:val="003015D5"/>
    <w:rsid w:val="003140F6"/>
    <w:rsid w:val="00355EF2"/>
    <w:rsid w:val="00361E9D"/>
    <w:rsid w:val="00374AB2"/>
    <w:rsid w:val="00380950"/>
    <w:rsid w:val="003959F7"/>
    <w:rsid w:val="003C37E2"/>
    <w:rsid w:val="003E7E4E"/>
    <w:rsid w:val="00401993"/>
    <w:rsid w:val="00401C7A"/>
    <w:rsid w:val="00403A58"/>
    <w:rsid w:val="00412EF0"/>
    <w:rsid w:val="00414C98"/>
    <w:rsid w:val="004264C9"/>
    <w:rsid w:val="0042777C"/>
    <w:rsid w:val="00427D30"/>
    <w:rsid w:val="004456B1"/>
    <w:rsid w:val="004706EF"/>
    <w:rsid w:val="00470B78"/>
    <w:rsid w:val="00486ED0"/>
    <w:rsid w:val="004B2086"/>
    <w:rsid w:val="004C618C"/>
    <w:rsid w:val="005007FF"/>
    <w:rsid w:val="00542BDD"/>
    <w:rsid w:val="0054323D"/>
    <w:rsid w:val="005533FF"/>
    <w:rsid w:val="00555506"/>
    <w:rsid w:val="005743E4"/>
    <w:rsid w:val="00583BD9"/>
    <w:rsid w:val="005907CE"/>
    <w:rsid w:val="005B2022"/>
    <w:rsid w:val="005B7B31"/>
    <w:rsid w:val="005C5B4B"/>
    <w:rsid w:val="0061031D"/>
    <w:rsid w:val="00610DB7"/>
    <w:rsid w:val="00640E28"/>
    <w:rsid w:val="006611EA"/>
    <w:rsid w:val="006809CB"/>
    <w:rsid w:val="00684CF0"/>
    <w:rsid w:val="00686CB5"/>
    <w:rsid w:val="006B67A9"/>
    <w:rsid w:val="006D347A"/>
    <w:rsid w:val="006D69A9"/>
    <w:rsid w:val="006E287A"/>
    <w:rsid w:val="006E4684"/>
    <w:rsid w:val="0071026D"/>
    <w:rsid w:val="00713F17"/>
    <w:rsid w:val="00737C64"/>
    <w:rsid w:val="00784C74"/>
    <w:rsid w:val="00791202"/>
    <w:rsid w:val="0079250C"/>
    <w:rsid w:val="007A7F17"/>
    <w:rsid w:val="007B395E"/>
    <w:rsid w:val="007C17C8"/>
    <w:rsid w:val="007C39F2"/>
    <w:rsid w:val="007F503D"/>
    <w:rsid w:val="0081090B"/>
    <w:rsid w:val="00826FC4"/>
    <w:rsid w:val="0084480A"/>
    <w:rsid w:val="00847B15"/>
    <w:rsid w:val="00851835"/>
    <w:rsid w:val="0085374A"/>
    <w:rsid w:val="008862B6"/>
    <w:rsid w:val="008871F7"/>
    <w:rsid w:val="008971A4"/>
    <w:rsid w:val="008C3504"/>
    <w:rsid w:val="008D4FDA"/>
    <w:rsid w:val="009101B5"/>
    <w:rsid w:val="00913D1B"/>
    <w:rsid w:val="00930418"/>
    <w:rsid w:val="00952F2D"/>
    <w:rsid w:val="009557F6"/>
    <w:rsid w:val="00967510"/>
    <w:rsid w:val="00970591"/>
    <w:rsid w:val="00994EDE"/>
    <w:rsid w:val="009B264D"/>
    <w:rsid w:val="009F64EA"/>
    <w:rsid w:val="00A22318"/>
    <w:rsid w:val="00A47F92"/>
    <w:rsid w:val="00A57B4F"/>
    <w:rsid w:val="00A87CDD"/>
    <w:rsid w:val="00A92FF3"/>
    <w:rsid w:val="00AA3E3B"/>
    <w:rsid w:val="00AA6449"/>
    <w:rsid w:val="00AD23D7"/>
    <w:rsid w:val="00AD4699"/>
    <w:rsid w:val="00B010A2"/>
    <w:rsid w:val="00B14CEF"/>
    <w:rsid w:val="00B43D5D"/>
    <w:rsid w:val="00B54EE7"/>
    <w:rsid w:val="00B8390B"/>
    <w:rsid w:val="00B93A73"/>
    <w:rsid w:val="00B96B27"/>
    <w:rsid w:val="00BB23C4"/>
    <w:rsid w:val="00BB3578"/>
    <w:rsid w:val="00BB5E3F"/>
    <w:rsid w:val="00BC1D56"/>
    <w:rsid w:val="00BD04E9"/>
    <w:rsid w:val="00BF5983"/>
    <w:rsid w:val="00C04CA5"/>
    <w:rsid w:val="00C117CD"/>
    <w:rsid w:val="00C21501"/>
    <w:rsid w:val="00C30F0C"/>
    <w:rsid w:val="00C62413"/>
    <w:rsid w:val="00C662F8"/>
    <w:rsid w:val="00C70532"/>
    <w:rsid w:val="00C85DF1"/>
    <w:rsid w:val="00CA106D"/>
    <w:rsid w:val="00CA657B"/>
    <w:rsid w:val="00CB149E"/>
    <w:rsid w:val="00CC45FC"/>
    <w:rsid w:val="00CE5571"/>
    <w:rsid w:val="00CE6B2E"/>
    <w:rsid w:val="00CF0673"/>
    <w:rsid w:val="00CF1415"/>
    <w:rsid w:val="00CF51AB"/>
    <w:rsid w:val="00D064D9"/>
    <w:rsid w:val="00D13B16"/>
    <w:rsid w:val="00D222FE"/>
    <w:rsid w:val="00D467F8"/>
    <w:rsid w:val="00D51A2E"/>
    <w:rsid w:val="00D860DA"/>
    <w:rsid w:val="00D92AAF"/>
    <w:rsid w:val="00D93931"/>
    <w:rsid w:val="00D973E3"/>
    <w:rsid w:val="00DB0DAA"/>
    <w:rsid w:val="00DD019E"/>
    <w:rsid w:val="00DD0AED"/>
    <w:rsid w:val="00DD59E6"/>
    <w:rsid w:val="00E03BD5"/>
    <w:rsid w:val="00E05A94"/>
    <w:rsid w:val="00E07D1D"/>
    <w:rsid w:val="00E25624"/>
    <w:rsid w:val="00E3129D"/>
    <w:rsid w:val="00E32843"/>
    <w:rsid w:val="00E40B9E"/>
    <w:rsid w:val="00E534ED"/>
    <w:rsid w:val="00E57BC8"/>
    <w:rsid w:val="00E57E30"/>
    <w:rsid w:val="00E66CB8"/>
    <w:rsid w:val="00EA6F20"/>
    <w:rsid w:val="00EB4704"/>
    <w:rsid w:val="00EE0BB0"/>
    <w:rsid w:val="00EE5120"/>
    <w:rsid w:val="00EE72E6"/>
    <w:rsid w:val="00F15C36"/>
    <w:rsid w:val="00F305A4"/>
    <w:rsid w:val="00F36DBB"/>
    <w:rsid w:val="00F36F70"/>
    <w:rsid w:val="00F545BD"/>
    <w:rsid w:val="00F55053"/>
    <w:rsid w:val="00F74556"/>
    <w:rsid w:val="00F927DC"/>
    <w:rsid w:val="00F965D6"/>
    <w:rsid w:val="00FA0F55"/>
    <w:rsid w:val="00FA7E48"/>
    <w:rsid w:val="00FB29F5"/>
    <w:rsid w:val="00FE1AB1"/>
    <w:rsid w:val="00FE3408"/>
    <w:rsid w:val="00FE7F7D"/>
    <w:rsid w:val="00FF6979"/>
    <w:rsid w:val="00FF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600EA"/>
  <w15:chartTrackingRefBased/>
  <w15:docId w15:val="{48F7DE69-18FA-4DE3-9045-5C7BF63E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697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B27"/>
    <w:rPr>
      <w:sz w:val="24"/>
      <w:szCs w:val="24"/>
      <w:lang w:eastAsia="en-US"/>
    </w:rPr>
  </w:style>
  <w:style w:type="paragraph" w:styleId="Header">
    <w:name w:val="header"/>
    <w:basedOn w:val="Normal"/>
    <w:link w:val="HeaderChar"/>
    <w:uiPriority w:val="99"/>
    <w:unhideWhenUsed/>
    <w:rsid w:val="00FF6979"/>
    <w:pPr>
      <w:tabs>
        <w:tab w:val="center" w:pos="4513"/>
        <w:tab w:val="right" w:pos="9026"/>
      </w:tabs>
      <w:spacing w:after="0" w:line="240" w:lineRule="auto"/>
    </w:pPr>
    <w:rPr>
      <w:rFonts w:ascii="Arial" w:hAnsi="Arial"/>
      <w:sz w:val="24"/>
      <w:szCs w:val="24"/>
    </w:rPr>
  </w:style>
  <w:style w:type="character" w:customStyle="1" w:styleId="HeaderChar">
    <w:name w:val="Header Char"/>
    <w:basedOn w:val="DefaultParagraphFont"/>
    <w:link w:val="Header"/>
    <w:uiPriority w:val="99"/>
    <w:rsid w:val="00FF6979"/>
    <w:rPr>
      <w:sz w:val="24"/>
      <w:szCs w:val="24"/>
      <w:lang w:eastAsia="en-US"/>
    </w:rPr>
  </w:style>
  <w:style w:type="paragraph" w:styleId="Footer">
    <w:name w:val="footer"/>
    <w:basedOn w:val="Normal"/>
    <w:link w:val="FooterChar"/>
    <w:uiPriority w:val="99"/>
    <w:unhideWhenUsed/>
    <w:rsid w:val="00FF6979"/>
    <w:pPr>
      <w:tabs>
        <w:tab w:val="center" w:pos="4513"/>
        <w:tab w:val="right" w:pos="9026"/>
      </w:tabs>
      <w:spacing w:after="0" w:line="240" w:lineRule="auto"/>
    </w:pPr>
    <w:rPr>
      <w:rFonts w:ascii="Arial" w:hAnsi="Arial"/>
      <w:sz w:val="24"/>
      <w:szCs w:val="24"/>
    </w:rPr>
  </w:style>
  <w:style w:type="character" w:customStyle="1" w:styleId="FooterChar">
    <w:name w:val="Footer Char"/>
    <w:basedOn w:val="DefaultParagraphFont"/>
    <w:link w:val="Footer"/>
    <w:uiPriority w:val="99"/>
    <w:rsid w:val="00FF6979"/>
    <w:rPr>
      <w:sz w:val="24"/>
      <w:szCs w:val="24"/>
      <w:lang w:eastAsia="en-US"/>
    </w:rPr>
  </w:style>
  <w:style w:type="character" w:styleId="Hyperlink">
    <w:name w:val="Hyperlink"/>
    <w:uiPriority w:val="99"/>
    <w:unhideWhenUsed/>
    <w:rsid w:val="00FF6979"/>
    <w:rPr>
      <w:color w:val="0000FF"/>
      <w:u w:val="single"/>
    </w:rPr>
  </w:style>
  <w:style w:type="character" w:styleId="CommentReference">
    <w:name w:val="annotation reference"/>
    <w:basedOn w:val="DefaultParagraphFont"/>
    <w:uiPriority w:val="99"/>
    <w:semiHidden/>
    <w:unhideWhenUsed/>
    <w:rsid w:val="00BB23C4"/>
    <w:rPr>
      <w:sz w:val="16"/>
      <w:szCs w:val="16"/>
    </w:rPr>
  </w:style>
  <w:style w:type="paragraph" w:styleId="CommentText">
    <w:name w:val="annotation text"/>
    <w:basedOn w:val="Normal"/>
    <w:link w:val="CommentTextChar"/>
    <w:uiPriority w:val="99"/>
    <w:semiHidden/>
    <w:unhideWhenUsed/>
    <w:rsid w:val="00BB23C4"/>
    <w:pPr>
      <w:spacing w:line="240" w:lineRule="auto"/>
    </w:pPr>
    <w:rPr>
      <w:sz w:val="20"/>
      <w:szCs w:val="20"/>
    </w:rPr>
  </w:style>
  <w:style w:type="character" w:customStyle="1" w:styleId="CommentTextChar">
    <w:name w:val="Comment Text Char"/>
    <w:basedOn w:val="DefaultParagraphFont"/>
    <w:link w:val="CommentText"/>
    <w:uiPriority w:val="99"/>
    <w:semiHidden/>
    <w:rsid w:val="00BB23C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BB23C4"/>
    <w:rPr>
      <w:b/>
      <w:bCs/>
    </w:rPr>
  </w:style>
  <w:style w:type="character" w:customStyle="1" w:styleId="CommentSubjectChar">
    <w:name w:val="Comment Subject Char"/>
    <w:basedOn w:val="CommentTextChar"/>
    <w:link w:val="CommentSubject"/>
    <w:uiPriority w:val="99"/>
    <w:semiHidden/>
    <w:rsid w:val="00BB23C4"/>
    <w:rPr>
      <w:rFonts w:ascii="Calibri" w:hAnsi="Calibri"/>
      <w:b/>
      <w:bCs/>
      <w:lang w:eastAsia="en-US"/>
    </w:rPr>
  </w:style>
  <w:style w:type="paragraph" w:styleId="BalloonText">
    <w:name w:val="Balloon Text"/>
    <w:basedOn w:val="Normal"/>
    <w:link w:val="BalloonTextChar"/>
    <w:uiPriority w:val="99"/>
    <w:semiHidden/>
    <w:unhideWhenUsed/>
    <w:rsid w:val="00BB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C4"/>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486E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E461AB8514004AB1C42F53832B8E86" ma:contentTypeVersion="11" ma:contentTypeDescription="Create a new document." ma:contentTypeScope="" ma:versionID="fb67ffd5477d29662c357e97dd321f99">
  <xsd:schema xmlns:xsd="http://www.w3.org/2001/XMLSchema" xmlns:xs="http://www.w3.org/2001/XMLSchema" xmlns:p="http://schemas.microsoft.com/office/2006/metadata/properties" xmlns:ns2="0cdfe231-45d5-4ab5-9a4e-04b988470e6f" xmlns:ns3="9a276161-f126-476b-aab8-f748c3192926" targetNamespace="http://schemas.microsoft.com/office/2006/metadata/properties" ma:root="true" ma:fieldsID="f9221d7873f1afd2db612ab15d7fff87" ns2:_="" ns3:_="">
    <xsd:import namespace="0cdfe231-45d5-4ab5-9a4e-04b988470e6f"/>
    <xsd:import namespace="9a276161-f126-476b-aab8-f748c31929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e231-45d5-4ab5-9a4e-04b988470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276161-f126-476b-aab8-f748c31929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55D75-1549-49E2-9D9E-5FB3874A458C}"/>
</file>

<file path=customXml/itemProps2.xml><?xml version="1.0" encoding="utf-8"?>
<ds:datastoreItem xmlns:ds="http://schemas.openxmlformats.org/officeDocument/2006/customXml" ds:itemID="{B3000F47-C345-4A3A-9EF9-29E269C93B6D}"/>
</file>

<file path=customXml/itemProps3.xml><?xml version="1.0" encoding="utf-8"?>
<ds:datastoreItem xmlns:ds="http://schemas.openxmlformats.org/officeDocument/2006/customXml" ds:itemID="{B2C52616-1C1D-46C3-8BDE-4E95CFBEDE58}"/>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Gerbase, Sofia</dc:creator>
  <cp:keywords/>
  <dc:description/>
  <cp:lastModifiedBy>Christian, Rebecca</cp:lastModifiedBy>
  <cp:revision>3</cp:revision>
  <cp:lastPrinted>2020-04-14T07:40:00Z</cp:lastPrinted>
  <dcterms:created xsi:type="dcterms:W3CDTF">2020-04-17T08:45:00Z</dcterms:created>
  <dcterms:modified xsi:type="dcterms:W3CDTF">2020-04-17T08:45:00Z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0x01010014E461AB8514004AB1C42F53832B8E86</vt:lpwstr>
  </property>
</Properties>
</file>